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FE3" w:rsidRPr="00184705" w:rsidRDefault="00107A71" w:rsidP="00107A71">
      <w:pPr>
        <w:adjustRightInd/>
        <w:snapToGrid/>
        <w:spacing w:after="0"/>
        <w:jc w:val="center"/>
        <w:rPr>
          <w:rFonts w:ascii="Times New Roman" w:eastAsia="宋体" w:hAnsi="Times New Roman" w:cs="Times New Roman"/>
          <w:b/>
          <w:bCs/>
          <w:sz w:val="32"/>
          <w:szCs w:val="32"/>
        </w:rPr>
      </w:pPr>
      <w:r w:rsidRPr="00107A71">
        <w:rPr>
          <w:rFonts w:ascii="Times New Roman" w:eastAsia="宋体" w:hAnsi="Times New Roman" w:cs="Times New Roman" w:hint="eastAsia"/>
          <w:b/>
          <w:bCs/>
          <w:sz w:val="32"/>
          <w:szCs w:val="32"/>
        </w:rPr>
        <w:t>四川亚东水泥有限公司卧牛坪石灰岩矿山开采技改项目</w:t>
      </w:r>
    </w:p>
    <w:p w:rsidR="006B6FE3" w:rsidRPr="00184705" w:rsidRDefault="006B6FE3" w:rsidP="00107A71">
      <w:pPr>
        <w:adjustRightInd/>
        <w:snapToGrid/>
        <w:spacing w:after="0"/>
        <w:jc w:val="center"/>
        <w:rPr>
          <w:rFonts w:ascii="Times New Roman" w:eastAsia="宋体" w:hAnsi="Times New Roman" w:cs="Times New Roman"/>
          <w:b/>
          <w:bCs/>
          <w:sz w:val="32"/>
          <w:szCs w:val="32"/>
        </w:rPr>
      </w:pPr>
      <w:r w:rsidRPr="00184705">
        <w:rPr>
          <w:rFonts w:ascii="Times New Roman" w:eastAsia="宋体" w:hAnsi="Times New Roman" w:cs="Times New Roman" w:hint="eastAsia"/>
          <w:b/>
          <w:bCs/>
          <w:sz w:val="32"/>
          <w:szCs w:val="32"/>
        </w:rPr>
        <w:t>环境影响评价第一次公示</w:t>
      </w:r>
    </w:p>
    <w:p w:rsidR="006B6FE3" w:rsidRPr="00184705" w:rsidRDefault="006B6FE3" w:rsidP="00CB3371">
      <w:pPr>
        <w:adjustRightInd/>
        <w:snapToGrid/>
        <w:spacing w:after="75" w:line="520" w:lineRule="exact"/>
        <w:jc w:val="center"/>
        <w:rPr>
          <w:rFonts w:ascii="Times New Roman" w:eastAsia="宋体" w:hAnsi="Times New Roman" w:cs="Times New Roman"/>
          <w:color w:val="FF0000"/>
          <w:sz w:val="24"/>
          <w:szCs w:val="24"/>
        </w:rPr>
      </w:pPr>
    </w:p>
    <w:p w:rsidR="006B6FE3" w:rsidRPr="00184705" w:rsidRDefault="006B6FE3" w:rsidP="00107A71">
      <w:pPr>
        <w:adjustRightInd/>
        <w:snapToGrid/>
        <w:spacing w:after="0" w:line="560" w:lineRule="exact"/>
        <w:ind w:firstLine="420"/>
        <w:rPr>
          <w:rFonts w:ascii="Times New Roman" w:eastAsia="宋体" w:hAnsi="Times New Roman" w:cs="Times New Roman"/>
          <w:sz w:val="24"/>
          <w:szCs w:val="24"/>
        </w:rPr>
      </w:pPr>
      <w:r w:rsidRPr="00184705">
        <w:rPr>
          <w:rFonts w:ascii="Times New Roman" w:eastAsia="宋体" w:hAnsi="Times New Roman" w:cs="Times New Roman"/>
          <w:sz w:val="24"/>
          <w:szCs w:val="24"/>
        </w:rPr>
        <w:t>根据《环境影响评价公众参与办法》（</w:t>
      </w:r>
      <w:r w:rsidRPr="00184705">
        <w:rPr>
          <w:rFonts w:ascii="Times New Roman" w:eastAsia="宋体" w:hAnsi="Times New Roman" w:cs="Times New Roman" w:hint="eastAsia"/>
          <w:sz w:val="24"/>
          <w:szCs w:val="24"/>
        </w:rPr>
        <w:t>生态环境部令第四号</w:t>
      </w:r>
      <w:r w:rsidRPr="00184705">
        <w:rPr>
          <w:rFonts w:ascii="Times New Roman" w:eastAsia="宋体" w:hAnsi="Times New Roman" w:cs="Times New Roman"/>
          <w:sz w:val="24"/>
          <w:szCs w:val="24"/>
        </w:rPr>
        <w:t>）的相关要求，对《</w:t>
      </w:r>
      <w:r w:rsidR="00107A71" w:rsidRPr="00107A71">
        <w:rPr>
          <w:rFonts w:ascii="Times New Roman" w:eastAsia="宋体" w:hAnsi="Times New Roman" w:cs="Times New Roman" w:hint="eastAsia"/>
          <w:sz w:val="24"/>
          <w:szCs w:val="24"/>
        </w:rPr>
        <w:t>四川亚东水泥有限公司卧牛坪石灰岩矿山开采技改项目</w:t>
      </w:r>
      <w:r w:rsidRPr="00184705">
        <w:rPr>
          <w:rFonts w:ascii="Times New Roman" w:eastAsia="宋体" w:hAnsi="Times New Roman" w:cs="Times New Roman"/>
          <w:sz w:val="24"/>
          <w:szCs w:val="24"/>
        </w:rPr>
        <w:t>》环境影响评价进行公众参与信息公示，使项目建设可能影响区域内的公众对项目建设情况有所了解，并通过公示了解社会公众对本项目的态度和建议，接受社会公众的监督。</w:t>
      </w:r>
    </w:p>
    <w:p w:rsidR="006B6FE3" w:rsidRPr="00184705" w:rsidRDefault="006B6FE3" w:rsidP="00184705">
      <w:pPr>
        <w:adjustRightInd/>
        <w:snapToGrid/>
        <w:spacing w:after="0" w:line="560" w:lineRule="exact"/>
        <w:ind w:firstLine="422"/>
        <w:rPr>
          <w:rFonts w:ascii="Times New Roman" w:eastAsia="宋体" w:hAnsi="Times New Roman" w:cs="Times New Roman"/>
          <w:sz w:val="24"/>
          <w:szCs w:val="24"/>
        </w:rPr>
      </w:pPr>
      <w:r w:rsidRPr="00184705">
        <w:rPr>
          <w:rFonts w:ascii="Times New Roman" w:eastAsia="宋体" w:hAnsi="Times New Roman" w:cs="Times New Roman"/>
          <w:b/>
          <w:bCs/>
          <w:sz w:val="24"/>
          <w:szCs w:val="24"/>
        </w:rPr>
        <w:t>一、建设项目的名称及概要</w:t>
      </w:r>
    </w:p>
    <w:p w:rsidR="006B6FE3" w:rsidRPr="00184705" w:rsidRDefault="006B6FE3" w:rsidP="00184705">
      <w:pPr>
        <w:adjustRightInd/>
        <w:snapToGrid/>
        <w:spacing w:after="0" w:line="560" w:lineRule="exact"/>
        <w:ind w:firstLine="420"/>
        <w:rPr>
          <w:rFonts w:ascii="Times New Roman" w:eastAsia="宋体" w:hAnsi="Times New Roman" w:cs="Times New Roman"/>
          <w:sz w:val="24"/>
          <w:szCs w:val="24"/>
        </w:rPr>
      </w:pPr>
      <w:r w:rsidRPr="00184705">
        <w:rPr>
          <w:rFonts w:ascii="Times New Roman" w:eastAsia="宋体" w:hAnsi="Times New Roman" w:cs="Times New Roman"/>
          <w:sz w:val="24"/>
          <w:szCs w:val="24"/>
        </w:rPr>
        <w:t>项目名称：</w:t>
      </w:r>
      <w:r w:rsidR="00107A71" w:rsidRPr="00107A71">
        <w:rPr>
          <w:rFonts w:ascii="Times New Roman" w:eastAsia="宋体" w:hAnsi="Times New Roman" w:cs="Times New Roman" w:hint="eastAsia"/>
          <w:sz w:val="24"/>
          <w:szCs w:val="24"/>
        </w:rPr>
        <w:t>四川亚东水泥有限公司卧牛坪石灰岩矿山开采技改项目</w:t>
      </w:r>
    </w:p>
    <w:p w:rsidR="006D365D" w:rsidRPr="00184705" w:rsidRDefault="006B6FE3" w:rsidP="00184705">
      <w:pPr>
        <w:adjustRightInd/>
        <w:snapToGrid/>
        <w:spacing w:after="0" w:line="560" w:lineRule="exact"/>
        <w:ind w:firstLine="420"/>
        <w:rPr>
          <w:rFonts w:ascii="Times New Roman" w:eastAsia="宋体" w:hAnsi="Times New Roman" w:cs="Times New Roman"/>
          <w:sz w:val="24"/>
          <w:szCs w:val="24"/>
        </w:rPr>
      </w:pPr>
      <w:r w:rsidRPr="00184705">
        <w:rPr>
          <w:rFonts w:ascii="Times New Roman" w:eastAsia="宋体" w:hAnsi="Times New Roman" w:cs="Times New Roman"/>
          <w:sz w:val="24"/>
          <w:szCs w:val="24"/>
        </w:rPr>
        <w:t>建设地点：</w:t>
      </w:r>
      <w:r w:rsidR="00107A71" w:rsidRPr="00107A71">
        <w:rPr>
          <w:rFonts w:ascii="Times New Roman" w:eastAsia="宋体" w:hAnsi="Times New Roman" w:cs="Times New Roman" w:hint="eastAsia"/>
          <w:sz w:val="24"/>
          <w:szCs w:val="24"/>
        </w:rPr>
        <w:t>彭州市通济镇天生桥村</w:t>
      </w:r>
      <w:r w:rsidR="00107A71" w:rsidRPr="00107A71">
        <w:rPr>
          <w:rFonts w:ascii="Times New Roman" w:eastAsia="宋体" w:hAnsi="Times New Roman" w:cs="Times New Roman" w:hint="eastAsia"/>
          <w:sz w:val="24"/>
          <w:szCs w:val="24"/>
        </w:rPr>
        <w:t>13</w:t>
      </w:r>
      <w:r w:rsidR="00107A71" w:rsidRPr="00107A71">
        <w:rPr>
          <w:rFonts w:ascii="Times New Roman" w:eastAsia="宋体" w:hAnsi="Times New Roman" w:cs="Times New Roman" w:hint="eastAsia"/>
          <w:sz w:val="24"/>
          <w:szCs w:val="24"/>
        </w:rPr>
        <w:t>组</w:t>
      </w:r>
    </w:p>
    <w:p w:rsidR="006B6FE3" w:rsidRPr="00184705" w:rsidRDefault="006B6FE3" w:rsidP="00184705">
      <w:pPr>
        <w:adjustRightInd/>
        <w:snapToGrid/>
        <w:spacing w:after="0" w:line="560" w:lineRule="exact"/>
        <w:ind w:firstLine="420"/>
        <w:rPr>
          <w:rFonts w:ascii="Times New Roman" w:eastAsia="宋体" w:hAnsi="Times New Roman" w:cs="Times New Roman"/>
          <w:sz w:val="24"/>
          <w:szCs w:val="24"/>
        </w:rPr>
      </w:pPr>
      <w:r w:rsidRPr="00184705">
        <w:rPr>
          <w:rFonts w:ascii="Times New Roman" w:eastAsia="宋体" w:hAnsi="Times New Roman" w:cs="Times New Roman"/>
          <w:sz w:val="24"/>
          <w:szCs w:val="24"/>
        </w:rPr>
        <w:t>项目性质：</w:t>
      </w:r>
      <w:r w:rsidR="00107A71">
        <w:rPr>
          <w:rFonts w:ascii="Times New Roman" w:eastAsia="宋体" w:hAnsi="Times New Roman" w:cs="Times New Roman" w:hint="eastAsia"/>
          <w:sz w:val="24"/>
          <w:szCs w:val="24"/>
        </w:rPr>
        <w:t>改扩建</w:t>
      </w:r>
    </w:p>
    <w:p w:rsidR="00546FD1" w:rsidRPr="00184705" w:rsidRDefault="006B6FE3" w:rsidP="00184705">
      <w:pPr>
        <w:adjustRightInd/>
        <w:snapToGrid/>
        <w:spacing w:after="0" w:line="560" w:lineRule="exact"/>
        <w:ind w:firstLine="420"/>
        <w:rPr>
          <w:rFonts w:ascii="Times New Roman" w:eastAsia="宋体" w:hAnsi="Times New Roman" w:cs="Times New Roman"/>
          <w:sz w:val="24"/>
          <w:szCs w:val="24"/>
        </w:rPr>
      </w:pPr>
      <w:r w:rsidRPr="00184705">
        <w:rPr>
          <w:rFonts w:ascii="Times New Roman" w:eastAsia="宋体" w:hAnsi="Times New Roman" w:cs="Times New Roman"/>
          <w:sz w:val="24"/>
          <w:szCs w:val="24"/>
        </w:rPr>
        <w:t>建设内容和规模：</w:t>
      </w:r>
    </w:p>
    <w:p w:rsidR="00184705" w:rsidRPr="00107A71" w:rsidRDefault="00107A71" w:rsidP="00107A71">
      <w:pPr>
        <w:adjustRightInd/>
        <w:snapToGrid/>
        <w:spacing w:after="0" w:line="560" w:lineRule="exact"/>
        <w:ind w:firstLine="422"/>
        <w:rPr>
          <w:rFonts w:ascii="Times New Roman" w:eastAsia="宋体" w:hAnsi="Times New Roman" w:cs="Times New Roman"/>
          <w:bCs/>
          <w:sz w:val="24"/>
          <w:szCs w:val="24"/>
        </w:rPr>
      </w:pPr>
      <w:r w:rsidRPr="00107A71">
        <w:rPr>
          <w:rFonts w:ascii="Times New Roman" w:eastAsia="宋体" w:hAnsi="Times New Roman" w:cs="Times New Roman" w:hint="eastAsia"/>
          <w:bCs/>
          <w:sz w:val="24"/>
          <w:szCs w:val="24"/>
        </w:rPr>
        <w:t>在原卧牛坪石灰岩矿山采矿许可范围内，增加、改造设备提高矿山采矿安全性，提升企业效能。项目技改完成后实现年石灰石</w:t>
      </w:r>
      <w:r w:rsidRPr="00107A71">
        <w:rPr>
          <w:rFonts w:ascii="Times New Roman" w:eastAsia="宋体" w:hAnsi="Times New Roman" w:cs="Times New Roman" w:hint="eastAsia"/>
          <w:bCs/>
          <w:sz w:val="24"/>
          <w:szCs w:val="24"/>
        </w:rPr>
        <w:t>957.5</w:t>
      </w:r>
      <w:r w:rsidRPr="00107A71">
        <w:rPr>
          <w:rFonts w:ascii="Times New Roman" w:eastAsia="宋体" w:hAnsi="Times New Roman" w:cs="Times New Roman" w:hint="eastAsia"/>
          <w:bCs/>
          <w:sz w:val="24"/>
          <w:szCs w:val="24"/>
        </w:rPr>
        <w:t>万吨</w:t>
      </w:r>
      <w:r w:rsidRPr="00107A71">
        <w:rPr>
          <w:rFonts w:ascii="Times New Roman" w:eastAsia="宋体" w:hAnsi="Times New Roman" w:cs="Times New Roman" w:hint="eastAsia"/>
          <w:bCs/>
          <w:sz w:val="24"/>
          <w:szCs w:val="24"/>
        </w:rPr>
        <w:t>/</w:t>
      </w:r>
      <w:r w:rsidRPr="00107A71">
        <w:rPr>
          <w:rFonts w:ascii="Times New Roman" w:eastAsia="宋体" w:hAnsi="Times New Roman" w:cs="Times New Roman" w:hint="eastAsia"/>
          <w:bCs/>
          <w:sz w:val="24"/>
          <w:szCs w:val="24"/>
        </w:rPr>
        <w:t>年开采能力。</w:t>
      </w:r>
    </w:p>
    <w:p w:rsidR="00184705" w:rsidRPr="00184705" w:rsidRDefault="006B6FE3" w:rsidP="00184705">
      <w:pPr>
        <w:adjustRightInd/>
        <w:snapToGrid/>
        <w:spacing w:after="0" w:line="560" w:lineRule="exact"/>
        <w:ind w:firstLine="422"/>
        <w:rPr>
          <w:rFonts w:ascii="Times New Roman" w:eastAsia="宋体" w:hAnsi="Times New Roman" w:cs="Times New Roman"/>
          <w:b/>
          <w:bCs/>
          <w:sz w:val="24"/>
          <w:szCs w:val="24"/>
        </w:rPr>
      </w:pPr>
      <w:r w:rsidRPr="00184705">
        <w:rPr>
          <w:rFonts w:ascii="Times New Roman" w:eastAsia="宋体" w:hAnsi="Times New Roman" w:cs="Times New Roman"/>
          <w:b/>
          <w:bCs/>
          <w:sz w:val="24"/>
          <w:szCs w:val="24"/>
        </w:rPr>
        <w:t>二、项目的主要环节影响</w:t>
      </w:r>
    </w:p>
    <w:p w:rsidR="006B6FE3" w:rsidRPr="00184705" w:rsidRDefault="006B6FE3" w:rsidP="00184705">
      <w:pPr>
        <w:adjustRightInd/>
        <w:snapToGrid/>
        <w:spacing w:after="0" w:line="560" w:lineRule="exact"/>
        <w:ind w:firstLine="422"/>
        <w:rPr>
          <w:rFonts w:ascii="Times New Roman" w:eastAsia="宋体" w:hAnsi="Times New Roman" w:cs="Times New Roman"/>
          <w:bCs/>
          <w:sz w:val="24"/>
          <w:szCs w:val="24"/>
        </w:rPr>
      </w:pPr>
      <w:r w:rsidRPr="00184705">
        <w:rPr>
          <w:rFonts w:ascii="Times New Roman" w:eastAsia="宋体" w:hAnsi="Times New Roman" w:cs="Times New Roman"/>
          <w:bCs/>
          <w:sz w:val="24"/>
          <w:szCs w:val="24"/>
        </w:rPr>
        <w:t>施工期：施工期主要影响为施工废水、扬尘、油漆废气、建筑施工噪声、施工弃渣以及施工人员生活污水、生活垃圾等。</w:t>
      </w:r>
    </w:p>
    <w:p w:rsidR="006B6FE3" w:rsidRPr="00681CEF" w:rsidRDefault="006B6FE3" w:rsidP="00681CEF">
      <w:pPr>
        <w:adjustRightInd/>
        <w:snapToGrid/>
        <w:spacing w:after="0" w:line="560" w:lineRule="exact"/>
        <w:ind w:firstLine="422"/>
        <w:rPr>
          <w:rFonts w:ascii="Times New Roman" w:eastAsia="宋体" w:hAnsi="Times New Roman" w:cs="Times New Roman"/>
          <w:bCs/>
          <w:sz w:val="24"/>
          <w:szCs w:val="24"/>
        </w:rPr>
      </w:pPr>
      <w:r w:rsidRPr="00681CEF">
        <w:rPr>
          <w:rFonts w:ascii="Times New Roman" w:eastAsia="宋体" w:hAnsi="Times New Roman" w:cs="Times New Roman"/>
          <w:bCs/>
          <w:sz w:val="24"/>
          <w:szCs w:val="24"/>
        </w:rPr>
        <w:t>营运期：营运期主要污染为项目营运期产生的废气主要包括</w:t>
      </w:r>
      <w:r w:rsidR="00107A71">
        <w:rPr>
          <w:rFonts w:ascii="Times New Roman" w:eastAsia="宋体" w:hAnsi="Times New Roman" w:cs="Times New Roman" w:hint="eastAsia"/>
          <w:bCs/>
          <w:sz w:val="24"/>
          <w:szCs w:val="24"/>
        </w:rPr>
        <w:t>采矿及破碎粉尘、生活污水、设备运行噪声、废石</w:t>
      </w:r>
      <w:r w:rsidR="00681CEF" w:rsidRPr="00681CEF">
        <w:rPr>
          <w:rFonts w:ascii="Times New Roman" w:eastAsia="宋体" w:hAnsi="Times New Roman" w:cs="Times New Roman" w:hint="eastAsia"/>
          <w:bCs/>
          <w:sz w:val="24"/>
          <w:szCs w:val="24"/>
        </w:rPr>
        <w:t>等</w:t>
      </w:r>
      <w:r w:rsidRPr="00681CEF">
        <w:rPr>
          <w:rFonts w:ascii="Times New Roman" w:eastAsia="宋体" w:hAnsi="Times New Roman" w:cs="Times New Roman"/>
          <w:bCs/>
          <w:sz w:val="24"/>
          <w:szCs w:val="24"/>
        </w:rPr>
        <w:t>可能对周围环境造成一定影响。项目采取针对性措施进行治理，可降低对周围环境的影响。</w:t>
      </w:r>
    </w:p>
    <w:p w:rsidR="00184705" w:rsidRPr="00184705" w:rsidRDefault="00184705" w:rsidP="00184705">
      <w:pPr>
        <w:adjustRightInd/>
        <w:snapToGrid/>
        <w:spacing w:after="0" w:line="560" w:lineRule="exact"/>
        <w:ind w:firstLine="420"/>
        <w:rPr>
          <w:rFonts w:ascii="Times New Roman" w:eastAsia="宋体" w:hAnsi="Times New Roman" w:cs="Times New Roman"/>
          <w:color w:val="FF0000"/>
          <w:sz w:val="24"/>
          <w:szCs w:val="24"/>
        </w:rPr>
      </w:pPr>
    </w:p>
    <w:p w:rsidR="006B6FE3" w:rsidRPr="00681CEF" w:rsidRDefault="006B6FE3" w:rsidP="00184705">
      <w:pPr>
        <w:adjustRightInd/>
        <w:snapToGrid/>
        <w:spacing w:after="0" w:line="560" w:lineRule="exact"/>
        <w:ind w:firstLine="422"/>
        <w:rPr>
          <w:rFonts w:ascii="Times New Roman" w:eastAsia="宋体" w:hAnsi="Times New Roman" w:cs="Times New Roman"/>
          <w:b/>
          <w:bCs/>
          <w:sz w:val="24"/>
          <w:szCs w:val="24"/>
        </w:rPr>
      </w:pPr>
      <w:r w:rsidRPr="00681CEF">
        <w:rPr>
          <w:rFonts w:ascii="Times New Roman" w:eastAsia="宋体" w:hAnsi="Times New Roman" w:cs="Times New Roman"/>
          <w:b/>
          <w:bCs/>
          <w:sz w:val="24"/>
          <w:szCs w:val="24"/>
        </w:rPr>
        <w:t>三、建设项目的建设单位名称和联系方式</w:t>
      </w:r>
    </w:p>
    <w:p w:rsidR="00681CEF" w:rsidRPr="00681CEF" w:rsidRDefault="006B6FE3" w:rsidP="00184705">
      <w:pPr>
        <w:adjustRightInd/>
        <w:snapToGrid/>
        <w:spacing w:after="0" w:line="560" w:lineRule="exact"/>
        <w:ind w:firstLine="420"/>
        <w:rPr>
          <w:rFonts w:ascii="Times New Roman" w:eastAsia="宋体" w:hAnsi="Times New Roman" w:cs="Times New Roman"/>
          <w:sz w:val="24"/>
          <w:szCs w:val="24"/>
        </w:rPr>
      </w:pPr>
      <w:r w:rsidRPr="00681CEF">
        <w:rPr>
          <w:rFonts w:ascii="Times New Roman" w:eastAsia="宋体" w:hAnsi="Times New Roman" w:cs="Times New Roman"/>
          <w:sz w:val="24"/>
          <w:szCs w:val="24"/>
        </w:rPr>
        <w:t>单位名称：</w:t>
      </w:r>
      <w:r w:rsidR="00107A71" w:rsidRPr="00107A71">
        <w:rPr>
          <w:rFonts w:ascii="Times New Roman" w:eastAsia="宋体" w:hAnsi="Times New Roman" w:cs="Times New Roman" w:hint="eastAsia"/>
          <w:sz w:val="24"/>
          <w:szCs w:val="24"/>
        </w:rPr>
        <w:t>四川亚东水泥有限公司</w:t>
      </w:r>
    </w:p>
    <w:p w:rsidR="006B6FE3" w:rsidRPr="006F301B" w:rsidRDefault="006B6FE3" w:rsidP="00184705">
      <w:pPr>
        <w:adjustRightInd/>
        <w:snapToGrid/>
        <w:spacing w:after="0" w:line="560" w:lineRule="exact"/>
        <w:ind w:firstLine="420"/>
        <w:rPr>
          <w:rFonts w:ascii="Times New Roman" w:eastAsia="宋体" w:hAnsi="Times New Roman" w:cs="Times New Roman"/>
          <w:sz w:val="24"/>
          <w:szCs w:val="24"/>
        </w:rPr>
      </w:pPr>
      <w:r w:rsidRPr="006F301B">
        <w:rPr>
          <w:rFonts w:ascii="Times New Roman" w:eastAsia="宋体" w:hAnsi="Times New Roman" w:cs="Times New Roman"/>
          <w:sz w:val="24"/>
          <w:szCs w:val="24"/>
        </w:rPr>
        <w:t>单位所在地：</w:t>
      </w:r>
      <w:r w:rsidRPr="006F301B">
        <w:rPr>
          <w:rFonts w:ascii="Times New Roman" w:eastAsia="宋体" w:hAnsi="Times New Roman" w:cs="Times New Roman"/>
          <w:sz w:val="24"/>
          <w:szCs w:val="24"/>
        </w:rPr>
        <w:t xml:space="preserve"> </w:t>
      </w:r>
      <w:r w:rsidR="006F301B" w:rsidRPr="006F301B">
        <w:rPr>
          <w:rFonts w:ascii="Times New Roman" w:eastAsia="宋体" w:hAnsi="Times New Roman" w:cs="Times New Roman" w:hint="eastAsia"/>
          <w:sz w:val="24"/>
          <w:szCs w:val="24"/>
        </w:rPr>
        <w:t>四川省</w:t>
      </w:r>
      <w:r w:rsidR="00AB61A4" w:rsidRPr="006F301B">
        <w:rPr>
          <w:rFonts w:ascii="Times New Roman" w:eastAsia="宋体" w:hAnsi="Times New Roman" w:cs="Times New Roman" w:hint="eastAsia"/>
          <w:sz w:val="24"/>
          <w:szCs w:val="24"/>
        </w:rPr>
        <w:t>成都市彭州市天彭镇安彭路</w:t>
      </w:r>
      <w:r w:rsidR="00AB61A4" w:rsidRPr="006F301B">
        <w:rPr>
          <w:rFonts w:ascii="Times New Roman" w:eastAsia="宋体" w:hAnsi="Times New Roman" w:cs="Times New Roman" w:hint="eastAsia"/>
          <w:sz w:val="24"/>
          <w:szCs w:val="24"/>
        </w:rPr>
        <w:t>66</w:t>
      </w:r>
      <w:r w:rsidR="00AB61A4" w:rsidRPr="006F301B">
        <w:rPr>
          <w:rFonts w:ascii="Times New Roman" w:eastAsia="宋体" w:hAnsi="Times New Roman" w:cs="Times New Roman" w:hint="eastAsia"/>
          <w:sz w:val="24"/>
          <w:szCs w:val="24"/>
        </w:rPr>
        <w:t>号</w:t>
      </w:r>
    </w:p>
    <w:p w:rsidR="006B6FE3" w:rsidRPr="006F301B" w:rsidRDefault="006B6FE3" w:rsidP="00184705">
      <w:pPr>
        <w:adjustRightInd/>
        <w:snapToGrid/>
        <w:spacing w:after="0" w:line="560" w:lineRule="exact"/>
        <w:ind w:firstLine="420"/>
        <w:rPr>
          <w:rFonts w:ascii="Times New Roman" w:eastAsia="宋体" w:hAnsi="Times New Roman" w:cs="Times New Roman"/>
          <w:sz w:val="24"/>
          <w:szCs w:val="24"/>
        </w:rPr>
      </w:pPr>
      <w:r w:rsidRPr="006F301B">
        <w:rPr>
          <w:rFonts w:ascii="Times New Roman" w:eastAsia="宋体" w:hAnsi="Times New Roman" w:cs="Times New Roman"/>
          <w:sz w:val="24"/>
          <w:szCs w:val="24"/>
        </w:rPr>
        <w:lastRenderedPageBreak/>
        <w:t>联系人：</w:t>
      </w:r>
      <w:r w:rsidR="006F301B" w:rsidRPr="006F301B">
        <w:rPr>
          <w:rFonts w:ascii="Times New Roman" w:eastAsia="宋体" w:hAnsi="Times New Roman" w:cs="Times New Roman" w:hint="eastAsia"/>
          <w:sz w:val="24"/>
          <w:szCs w:val="24"/>
        </w:rPr>
        <w:t>赵永艳</w:t>
      </w:r>
    </w:p>
    <w:p w:rsidR="006B6FE3" w:rsidRPr="006F301B" w:rsidRDefault="006B6FE3" w:rsidP="00184705">
      <w:pPr>
        <w:adjustRightInd/>
        <w:snapToGrid/>
        <w:spacing w:after="0" w:line="560" w:lineRule="exact"/>
        <w:ind w:firstLine="420"/>
        <w:rPr>
          <w:rFonts w:ascii="Times New Roman" w:eastAsia="宋体" w:hAnsi="Times New Roman" w:cs="Times New Roman"/>
          <w:sz w:val="24"/>
          <w:szCs w:val="24"/>
        </w:rPr>
      </w:pPr>
      <w:r w:rsidRPr="006F301B">
        <w:rPr>
          <w:rFonts w:ascii="Times New Roman" w:eastAsia="宋体" w:hAnsi="Times New Roman" w:cs="Times New Roman"/>
          <w:sz w:val="24"/>
          <w:szCs w:val="24"/>
        </w:rPr>
        <w:t>联系电话：</w:t>
      </w:r>
      <w:r w:rsidR="006F301B" w:rsidRPr="006F301B">
        <w:rPr>
          <w:rFonts w:ascii="Times New Roman" w:eastAsia="宋体" w:hAnsi="Times New Roman" w:cs="Times New Roman" w:hint="eastAsia"/>
          <w:sz w:val="24"/>
          <w:szCs w:val="24"/>
        </w:rPr>
        <w:t>028-83458386-8606</w:t>
      </w:r>
    </w:p>
    <w:p w:rsidR="00CB3371" w:rsidRPr="006F301B" w:rsidRDefault="00CB3371" w:rsidP="00184705">
      <w:pPr>
        <w:adjustRightInd/>
        <w:snapToGrid/>
        <w:spacing w:after="0" w:line="560" w:lineRule="exact"/>
        <w:ind w:firstLine="420"/>
        <w:rPr>
          <w:rFonts w:ascii="Times New Roman" w:eastAsia="宋体" w:hAnsi="Times New Roman" w:cs="Times New Roman"/>
          <w:sz w:val="24"/>
          <w:szCs w:val="24"/>
        </w:rPr>
      </w:pPr>
      <w:r w:rsidRPr="006F301B">
        <w:rPr>
          <w:rFonts w:ascii="Times New Roman" w:eastAsia="宋体" w:hAnsi="Times New Roman" w:cs="Times New Roman" w:hint="eastAsia"/>
          <w:sz w:val="24"/>
          <w:szCs w:val="24"/>
        </w:rPr>
        <w:t>电子邮箱：</w:t>
      </w:r>
      <w:r w:rsidR="006F301B" w:rsidRPr="006F301B">
        <w:rPr>
          <w:rFonts w:ascii="Times New Roman" w:eastAsia="宋体" w:hAnsi="Times New Roman" w:cs="Times New Roman" w:hint="eastAsia"/>
          <w:sz w:val="24"/>
          <w:szCs w:val="24"/>
        </w:rPr>
        <w:t>398460548@qq.com</w:t>
      </w:r>
    </w:p>
    <w:p w:rsidR="006B6FE3" w:rsidRPr="007B7A45" w:rsidRDefault="006B6FE3" w:rsidP="00184705">
      <w:pPr>
        <w:adjustRightInd/>
        <w:snapToGrid/>
        <w:spacing w:after="0" w:line="560" w:lineRule="exact"/>
        <w:ind w:firstLine="422"/>
        <w:rPr>
          <w:rFonts w:ascii="Times New Roman" w:eastAsia="宋体" w:hAnsi="Times New Roman" w:cs="Times New Roman"/>
          <w:sz w:val="24"/>
          <w:szCs w:val="24"/>
        </w:rPr>
      </w:pPr>
      <w:r w:rsidRPr="007B7A45">
        <w:rPr>
          <w:rFonts w:ascii="Times New Roman" w:eastAsia="宋体" w:hAnsi="Times New Roman" w:cs="Times New Roman"/>
          <w:b/>
          <w:bCs/>
          <w:sz w:val="24"/>
          <w:szCs w:val="24"/>
        </w:rPr>
        <w:t>四、承担环评工作的环境影响评价机构的名称和联系方式</w:t>
      </w:r>
    </w:p>
    <w:p w:rsidR="006B6FE3" w:rsidRPr="007B7A45" w:rsidRDefault="006B6FE3" w:rsidP="00184705">
      <w:pPr>
        <w:adjustRightInd/>
        <w:snapToGrid/>
        <w:spacing w:after="0" w:line="560" w:lineRule="exact"/>
        <w:ind w:firstLine="420"/>
        <w:rPr>
          <w:rFonts w:ascii="Times New Roman" w:eastAsia="宋体" w:hAnsi="Times New Roman" w:cs="Times New Roman"/>
          <w:sz w:val="24"/>
          <w:szCs w:val="24"/>
        </w:rPr>
      </w:pPr>
      <w:r w:rsidRPr="007B7A45">
        <w:rPr>
          <w:rFonts w:ascii="Times New Roman" w:eastAsia="宋体" w:hAnsi="Times New Roman" w:cs="Times New Roman"/>
          <w:sz w:val="24"/>
          <w:szCs w:val="24"/>
        </w:rPr>
        <w:t>单位名称：四川省环科源科技有限公司</w:t>
      </w:r>
    </w:p>
    <w:p w:rsidR="006B6FE3" w:rsidRPr="007B7A45" w:rsidRDefault="006B6FE3" w:rsidP="00184705">
      <w:pPr>
        <w:adjustRightInd/>
        <w:snapToGrid/>
        <w:spacing w:after="0" w:line="560" w:lineRule="exact"/>
        <w:ind w:firstLine="420"/>
        <w:rPr>
          <w:rFonts w:ascii="Times New Roman" w:eastAsia="宋体" w:hAnsi="Times New Roman" w:cs="Times New Roman"/>
          <w:sz w:val="24"/>
          <w:szCs w:val="24"/>
        </w:rPr>
      </w:pPr>
      <w:r w:rsidRPr="007B7A45">
        <w:rPr>
          <w:rFonts w:ascii="Times New Roman" w:eastAsia="宋体" w:hAnsi="Times New Roman" w:cs="Times New Roman"/>
          <w:sz w:val="24"/>
          <w:szCs w:val="24"/>
        </w:rPr>
        <w:t>单位所在地：成都市高新区天府四街</w:t>
      </w:r>
      <w:r w:rsidRPr="007B7A45">
        <w:rPr>
          <w:rFonts w:ascii="Times New Roman" w:eastAsia="宋体" w:hAnsi="Times New Roman" w:cs="Times New Roman"/>
          <w:sz w:val="24"/>
          <w:szCs w:val="24"/>
        </w:rPr>
        <w:t>199</w:t>
      </w:r>
      <w:r w:rsidRPr="007B7A45">
        <w:rPr>
          <w:rFonts w:ascii="Times New Roman" w:eastAsia="宋体" w:hAnsi="Times New Roman" w:cs="Times New Roman"/>
          <w:sz w:val="24"/>
          <w:szCs w:val="24"/>
        </w:rPr>
        <w:t>号长虹科技大厦</w:t>
      </w:r>
      <w:r w:rsidRPr="007B7A45">
        <w:rPr>
          <w:rFonts w:ascii="Times New Roman" w:eastAsia="宋体" w:hAnsi="Times New Roman" w:cs="Times New Roman"/>
          <w:sz w:val="24"/>
          <w:szCs w:val="24"/>
        </w:rPr>
        <w:t>12</w:t>
      </w:r>
      <w:r w:rsidRPr="007B7A45">
        <w:rPr>
          <w:rFonts w:ascii="Times New Roman" w:eastAsia="宋体" w:hAnsi="Times New Roman" w:cs="Times New Roman"/>
          <w:sz w:val="24"/>
          <w:szCs w:val="24"/>
        </w:rPr>
        <w:t>楼</w:t>
      </w:r>
    </w:p>
    <w:p w:rsidR="006B6FE3" w:rsidRPr="007B7A45" w:rsidRDefault="006B6FE3" w:rsidP="00184705">
      <w:pPr>
        <w:adjustRightInd/>
        <w:snapToGrid/>
        <w:spacing w:after="0" w:line="560" w:lineRule="exact"/>
        <w:ind w:firstLine="420"/>
        <w:rPr>
          <w:rFonts w:ascii="Times New Roman" w:eastAsia="宋体" w:hAnsi="Times New Roman" w:cs="Times New Roman"/>
          <w:sz w:val="24"/>
          <w:szCs w:val="24"/>
        </w:rPr>
      </w:pPr>
      <w:r w:rsidRPr="007B7A45">
        <w:rPr>
          <w:rFonts w:ascii="Times New Roman" w:eastAsia="宋体" w:hAnsi="Times New Roman" w:cs="Times New Roman"/>
          <w:sz w:val="24"/>
          <w:szCs w:val="24"/>
        </w:rPr>
        <w:t>联系人：</w:t>
      </w:r>
      <w:r w:rsidR="00107A71">
        <w:rPr>
          <w:rFonts w:ascii="Times New Roman" w:eastAsia="宋体" w:hAnsi="Times New Roman" w:cs="Times New Roman" w:hint="eastAsia"/>
          <w:sz w:val="24"/>
          <w:szCs w:val="24"/>
        </w:rPr>
        <w:t>何松</w:t>
      </w:r>
    </w:p>
    <w:p w:rsidR="006B6FE3" w:rsidRPr="007B7A45" w:rsidRDefault="006B6FE3" w:rsidP="00184705">
      <w:pPr>
        <w:adjustRightInd/>
        <w:snapToGrid/>
        <w:spacing w:after="0" w:line="560" w:lineRule="exact"/>
        <w:ind w:firstLine="420"/>
        <w:rPr>
          <w:rFonts w:ascii="Times New Roman" w:eastAsia="宋体" w:hAnsi="Times New Roman" w:cs="Times New Roman"/>
          <w:sz w:val="24"/>
          <w:szCs w:val="24"/>
        </w:rPr>
      </w:pPr>
      <w:r w:rsidRPr="007B7A45">
        <w:rPr>
          <w:rFonts w:ascii="Times New Roman" w:eastAsia="宋体" w:hAnsi="Times New Roman" w:cs="Times New Roman"/>
          <w:sz w:val="24"/>
          <w:szCs w:val="24"/>
        </w:rPr>
        <w:t>联系人电话：</w:t>
      </w:r>
      <w:r w:rsidRPr="007B7A45">
        <w:rPr>
          <w:rFonts w:ascii="Times New Roman" w:eastAsia="宋体" w:hAnsi="Times New Roman" w:cs="Times New Roman"/>
          <w:sz w:val="24"/>
          <w:szCs w:val="24"/>
        </w:rPr>
        <w:t>028-61863319</w:t>
      </w:r>
    </w:p>
    <w:p w:rsidR="00CB3371" w:rsidRPr="007B7A45" w:rsidRDefault="00CB3371" w:rsidP="00184705">
      <w:pPr>
        <w:adjustRightInd/>
        <w:snapToGrid/>
        <w:spacing w:after="0" w:line="560" w:lineRule="exact"/>
        <w:ind w:firstLine="420"/>
        <w:rPr>
          <w:rFonts w:ascii="Times New Roman" w:eastAsia="宋体" w:hAnsi="Times New Roman" w:cs="Times New Roman"/>
          <w:sz w:val="24"/>
          <w:szCs w:val="24"/>
        </w:rPr>
      </w:pPr>
      <w:r w:rsidRPr="007B7A45">
        <w:rPr>
          <w:rFonts w:ascii="Times New Roman" w:eastAsia="宋体" w:hAnsi="Times New Roman" w:cs="Times New Roman" w:hint="eastAsia"/>
          <w:sz w:val="24"/>
          <w:szCs w:val="24"/>
        </w:rPr>
        <w:t>电子邮箱：</w:t>
      </w:r>
      <w:r w:rsidR="00107A71">
        <w:rPr>
          <w:rFonts w:ascii="Times New Roman" w:eastAsia="宋体" w:hAnsi="Times New Roman" w:cs="Times New Roman" w:hint="eastAsia"/>
          <w:sz w:val="24"/>
          <w:szCs w:val="24"/>
        </w:rPr>
        <w:t>9985576</w:t>
      </w:r>
      <w:r w:rsidRPr="007B7A45">
        <w:rPr>
          <w:rFonts w:ascii="Times New Roman" w:eastAsia="宋体" w:hAnsi="Times New Roman" w:cs="Times New Roman" w:hint="eastAsia"/>
          <w:sz w:val="24"/>
          <w:szCs w:val="24"/>
        </w:rPr>
        <w:t>@qq.com</w:t>
      </w:r>
    </w:p>
    <w:p w:rsidR="006B6FE3" w:rsidRPr="007B7A45" w:rsidRDefault="006B6FE3" w:rsidP="00184705">
      <w:pPr>
        <w:adjustRightInd/>
        <w:snapToGrid/>
        <w:spacing w:after="0" w:line="560" w:lineRule="exact"/>
        <w:ind w:firstLine="422"/>
        <w:rPr>
          <w:rFonts w:ascii="Times New Roman" w:eastAsia="宋体" w:hAnsi="Times New Roman" w:cs="Times New Roman"/>
          <w:sz w:val="24"/>
          <w:szCs w:val="24"/>
        </w:rPr>
      </w:pPr>
      <w:r w:rsidRPr="007B7A45">
        <w:rPr>
          <w:rFonts w:ascii="Times New Roman" w:eastAsia="宋体" w:hAnsi="Times New Roman" w:cs="Times New Roman"/>
          <w:b/>
          <w:bCs/>
          <w:sz w:val="24"/>
          <w:szCs w:val="24"/>
        </w:rPr>
        <w:t>五、环境影响评价的工作程序和主要工作内容</w:t>
      </w:r>
    </w:p>
    <w:p w:rsidR="006B6FE3" w:rsidRPr="007B7A45" w:rsidRDefault="006B6FE3" w:rsidP="00184705">
      <w:pPr>
        <w:adjustRightInd/>
        <w:snapToGrid/>
        <w:spacing w:after="0" w:line="560" w:lineRule="exact"/>
        <w:ind w:firstLine="420"/>
        <w:rPr>
          <w:rFonts w:ascii="Times New Roman" w:eastAsia="宋体" w:hAnsi="Times New Roman" w:cs="Times New Roman"/>
          <w:sz w:val="24"/>
          <w:szCs w:val="24"/>
        </w:rPr>
      </w:pPr>
      <w:r w:rsidRPr="007B7A45">
        <w:rPr>
          <w:rFonts w:ascii="Times New Roman" w:eastAsia="宋体" w:hAnsi="Times New Roman" w:cs="Times New Roman"/>
          <w:sz w:val="24"/>
          <w:szCs w:val="24"/>
        </w:rPr>
        <w:t>环境影响评价的工作程序：一般分为以下三个阶段，前期准备、调研和工作方案阶段，分析论证和预测评价阶段，环境影响评价文件编制阶段。</w:t>
      </w:r>
    </w:p>
    <w:p w:rsidR="006B6FE3" w:rsidRPr="007B7A45" w:rsidRDefault="006B6FE3" w:rsidP="00184705">
      <w:pPr>
        <w:adjustRightInd/>
        <w:snapToGrid/>
        <w:spacing w:after="0" w:line="560" w:lineRule="exact"/>
        <w:ind w:firstLine="420"/>
        <w:rPr>
          <w:rFonts w:ascii="Times New Roman" w:eastAsia="宋体" w:hAnsi="Times New Roman" w:cs="Times New Roman"/>
          <w:sz w:val="24"/>
          <w:szCs w:val="24"/>
        </w:rPr>
      </w:pPr>
      <w:r w:rsidRPr="007B7A45">
        <w:rPr>
          <w:rFonts w:ascii="Times New Roman" w:eastAsia="宋体" w:hAnsi="Times New Roman" w:cs="Times New Roman"/>
          <w:sz w:val="24"/>
          <w:szCs w:val="24"/>
        </w:rPr>
        <w:t>环境影响评价的工作内容：搜集资料，现场踏勘、调查分析、环境现状调查与监测、工程分析、环境影响预测评价、综合分析（环境措施、清洁生产及循环经济、总量控制、公众参与等）得出结论。</w:t>
      </w:r>
    </w:p>
    <w:p w:rsidR="006B6FE3" w:rsidRPr="007B7A45" w:rsidRDefault="006579D8" w:rsidP="00184705">
      <w:pPr>
        <w:adjustRightInd/>
        <w:snapToGrid/>
        <w:spacing w:after="0" w:line="560" w:lineRule="exact"/>
        <w:ind w:firstLine="422"/>
        <w:rPr>
          <w:rFonts w:ascii="Times New Roman" w:eastAsia="宋体" w:hAnsi="Times New Roman" w:cs="Times New Roman"/>
          <w:b/>
          <w:bCs/>
          <w:sz w:val="24"/>
          <w:szCs w:val="24"/>
        </w:rPr>
      </w:pPr>
      <w:r w:rsidRPr="007B7A45">
        <w:rPr>
          <w:rFonts w:ascii="Times New Roman" w:eastAsia="宋体" w:hAnsi="Times New Roman" w:cs="Times New Roman" w:hint="eastAsia"/>
          <w:b/>
          <w:bCs/>
          <w:sz w:val="24"/>
          <w:szCs w:val="24"/>
        </w:rPr>
        <w:t>六</w:t>
      </w:r>
      <w:r w:rsidR="006B6FE3" w:rsidRPr="007B7A45">
        <w:rPr>
          <w:rFonts w:ascii="Times New Roman" w:eastAsia="宋体" w:hAnsi="Times New Roman" w:cs="Times New Roman"/>
          <w:b/>
          <w:bCs/>
          <w:sz w:val="24"/>
          <w:szCs w:val="24"/>
        </w:rPr>
        <w:t>、公众提出意见的主要方式</w:t>
      </w:r>
    </w:p>
    <w:p w:rsidR="006B6FE3" w:rsidRPr="007B7A45" w:rsidRDefault="006B6FE3" w:rsidP="00184705">
      <w:pPr>
        <w:adjustRightInd/>
        <w:snapToGrid/>
        <w:spacing w:after="0" w:line="560" w:lineRule="exact"/>
        <w:ind w:firstLine="420"/>
        <w:rPr>
          <w:rFonts w:ascii="Times New Roman" w:eastAsia="宋体" w:hAnsi="Times New Roman" w:cs="Times New Roman"/>
          <w:sz w:val="24"/>
          <w:szCs w:val="24"/>
        </w:rPr>
      </w:pPr>
      <w:r w:rsidRPr="007B7A45">
        <w:rPr>
          <w:rFonts w:ascii="Times New Roman" w:eastAsia="宋体" w:hAnsi="Times New Roman" w:cs="Times New Roman"/>
          <w:sz w:val="24"/>
          <w:szCs w:val="24"/>
        </w:rPr>
        <w:t>公众可以电话、信函、传真、电子邮件或者其他便利的方式，向建设单位或者环境影响评价单位提交书面意见或电话咨询。环境影响评价单位将在项目《环境影响报告书》中真实记录公众的意见和建议，并将公众的宝贵意见、建议向项目的建设单位和有关部门反映。</w:t>
      </w:r>
    </w:p>
    <w:p w:rsidR="006B6FE3" w:rsidRPr="007B7A45" w:rsidRDefault="006B6FE3" w:rsidP="00184705">
      <w:pPr>
        <w:adjustRightInd/>
        <w:snapToGrid/>
        <w:spacing w:after="0" w:line="560" w:lineRule="exact"/>
        <w:ind w:firstLine="420"/>
        <w:rPr>
          <w:rFonts w:ascii="Times New Roman" w:eastAsia="宋体" w:hAnsi="Times New Roman" w:cs="Times New Roman"/>
          <w:sz w:val="24"/>
          <w:szCs w:val="24"/>
        </w:rPr>
      </w:pPr>
      <w:r w:rsidRPr="007B7A45">
        <w:rPr>
          <w:rFonts w:ascii="Times New Roman" w:eastAsia="宋体" w:hAnsi="Times New Roman" w:cs="Times New Roman"/>
          <w:sz w:val="24"/>
          <w:szCs w:val="24"/>
        </w:rPr>
        <w:t>［注］：请公众在发表意见的同时尽量提供详尽的联系方式。</w:t>
      </w:r>
    </w:p>
    <w:p w:rsidR="006579D8" w:rsidRPr="007B7A45" w:rsidRDefault="006579D8" w:rsidP="007B7A45">
      <w:pPr>
        <w:adjustRightInd/>
        <w:snapToGrid/>
        <w:spacing w:after="0" w:line="560" w:lineRule="exact"/>
        <w:ind w:firstLine="420"/>
        <w:rPr>
          <w:rFonts w:ascii="Times New Roman" w:eastAsia="宋体" w:hAnsi="Times New Roman" w:cs="Times New Roman"/>
          <w:sz w:val="24"/>
          <w:szCs w:val="24"/>
        </w:rPr>
      </w:pPr>
      <w:r w:rsidRPr="007B7A45">
        <w:rPr>
          <w:rFonts w:ascii="Times New Roman" w:eastAsia="宋体" w:hAnsi="Times New Roman" w:cs="Times New Roman" w:hint="eastAsia"/>
          <w:b/>
          <w:bCs/>
          <w:sz w:val="24"/>
          <w:szCs w:val="24"/>
        </w:rPr>
        <w:t>七</w:t>
      </w:r>
      <w:r w:rsidRPr="007B7A45">
        <w:rPr>
          <w:rFonts w:ascii="Times New Roman" w:eastAsia="宋体" w:hAnsi="Times New Roman" w:cs="Times New Roman"/>
          <w:b/>
          <w:bCs/>
          <w:sz w:val="24"/>
          <w:szCs w:val="24"/>
        </w:rPr>
        <w:t>、</w:t>
      </w:r>
      <w:r w:rsidRPr="007B7A45">
        <w:rPr>
          <w:rFonts w:ascii="Times New Roman" w:eastAsia="宋体" w:hAnsi="Times New Roman" w:cs="Times New Roman" w:hint="eastAsia"/>
          <w:b/>
          <w:bCs/>
          <w:sz w:val="24"/>
          <w:szCs w:val="24"/>
        </w:rPr>
        <w:t>建设项目环境影响评价公众意见表</w:t>
      </w:r>
    </w:p>
    <w:p w:rsidR="006579D8" w:rsidRPr="007B7A45" w:rsidRDefault="006579D8" w:rsidP="007B7A45">
      <w:pPr>
        <w:adjustRightInd/>
        <w:snapToGrid/>
        <w:spacing w:after="0" w:line="560" w:lineRule="exact"/>
        <w:ind w:firstLine="420"/>
        <w:rPr>
          <w:rFonts w:ascii="Times New Roman" w:eastAsia="宋体" w:hAnsi="Times New Roman" w:cs="Times New Roman"/>
          <w:sz w:val="24"/>
          <w:szCs w:val="24"/>
        </w:rPr>
      </w:pPr>
      <w:r w:rsidRPr="007B7A45">
        <w:rPr>
          <w:rFonts w:ascii="Times New Roman" w:eastAsia="宋体" w:hAnsi="Times New Roman" w:cs="Times New Roman" w:hint="eastAsia"/>
          <w:sz w:val="24"/>
          <w:szCs w:val="24"/>
        </w:rPr>
        <w:t>本项目的环境影响评价公众意见表如下表所示：</w:t>
      </w:r>
    </w:p>
    <w:p w:rsidR="007B7A45" w:rsidRDefault="006579D8" w:rsidP="007B7A45">
      <w:pPr>
        <w:spacing w:line="560" w:lineRule="exact"/>
        <w:jc w:val="center"/>
        <w:rPr>
          <w:rFonts w:ascii="方正小标宋_GBK" w:eastAsia="方正小标宋_GBK"/>
          <w:color w:val="FF0000"/>
          <w:sz w:val="38"/>
          <w:szCs w:val="38"/>
        </w:rPr>
      </w:pPr>
      <w:r w:rsidRPr="00184705">
        <w:rPr>
          <w:rFonts w:ascii="方正小标宋_GBK" w:eastAsia="方正小标宋_GBK" w:hint="eastAsia"/>
          <w:color w:val="FF0000"/>
          <w:sz w:val="38"/>
          <w:szCs w:val="38"/>
        </w:rPr>
        <w:t xml:space="preserve">  </w:t>
      </w:r>
    </w:p>
    <w:p w:rsidR="006579D8" w:rsidRPr="007B7A45" w:rsidRDefault="006579D8" w:rsidP="007B7A45">
      <w:pPr>
        <w:spacing w:line="560" w:lineRule="exact"/>
        <w:jc w:val="center"/>
        <w:rPr>
          <w:rFonts w:ascii="方正小标宋_GBK" w:eastAsia="方正小标宋_GBK"/>
          <w:sz w:val="38"/>
          <w:szCs w:val="38"/>
        </w:rPr>
      </w:pPr>
      <w:r w:rsidRPr="007B7A45">
        <w:rPr>
          <w:rFonts w:ascii="方正小标宋_GBK" w:eastAsia="方正小标宋_GBK" w:hint="eastAsia"/>
          <w:sz w:val="38"/>
          <w:szCs w:val="38"/>
        </w:rPr>
        <w:lastRenderedPageBreak/>
        <w:t>建设项目环境影响评价公众意见表</w:t>
      </w:r>
    </w:p>
    <w:p w:rsidR="006579D8" w:rsidRPr="007B7A45" w:rsidRDefault="006579D8" w:rsidP="006F301B">
      <w:pPr>
        <w:spacing w:afterLines="50"/>
        <w:rPr>
          <w:rFonts w:ascii="Times New Roman" w:eastAsia="黑体" w:hAnsi="Times New Roman"/>
          <w:b/>
          <w:sz w:val="24"/>
          <w:szCs w:val="24"/>
        </w:rPr>
      </w:pPr>
      <w:r w:rsidRPr="007B7A45">
        <w:rPr>
          <w:rFonts w:hint="eastAsia"/>
          <w:b/>
          <w:sz w:val="24"/>
          <w:szCs w:val="24"/>
        </w:rPr>
        <w:t>填表日期</w:t>
      </w:r>
      <w:r w:rsidRPr="007B7A45">
        <w:rPr>
          <w:b/>
          <w:sz w:val="24"/>
          <w:szCs w:val="24"/>
        </w:rPr>
        <w:t xml:space="preserve"> </w:t>
      </w:r>
      <w:r w:rsidRPr="007B7A45">
        <w:rPr>
          <w:b/>
          <w:sz w:val="24"/>
          <w:szCs w:val="24"/>
          <w:u w:val="single"/>
        </w:rPr>
        <w:t xml:space="preserve">         </w:t>
      </w:r>
      <w:r w:rsidRPr="007B7A45">
        <w:rPr>
          <w:rFonts w:hint="eastAsia"/>
          <w:b/>
          <w:sz w:val="24"/>
          <w:szCs w:val="24"/>
          <w:u w:val="single"/>
        </w:rPr>
        <w:t>年</w:t>
      </w:r>
      <w:r w:rsidRPr="007B7A45">
        <w:rPr>
          <w:b/>
          <w:sz w:val="24"/>
          <w:szCs w:val="24"/>
          <w:u w:val="single"/>
        </w:rPr>
        <w:t xml:space="preserve">   </w:t>
      </w:r>
      <w:r w:rsidRPr="007B7A45">
        <w:rPr>
          <w:rFonts w:hint="eastAsia"/>
          <w:b/>
          <w:sz w:val="24"/>
          <w:szCs w:val="24"/>
          <w:u w:val="single"/>
        </w:rPr>
        <w:t>月</w:t>
      </w:r>
      <w:r w:rsidRPr="007B7A45">
        <w:rPr>
          <w:b/>
          <w:sz w:val="24"/>
          <w:szCs w:val="24"/>
          <w:u w:val="single"/>
        </w:rPr>
        <w:t xml:space="preserve">   </w:t>
      </w:r>
      <w:r w:rsidRPr="007B7A45">
        <w:rPr>
          <w:rFonts w:hint="eastAsia"/>
          <w:b/>
          <w:sz w:val="24"/>
          <w:szCs w:val="24"/>
          <w:u w:val="single"/>
        </w:rPr>
        <w:t>日</w:t>
      </w:r>
    </w:p>
    <w:tbl>
      <w:tblPr>
        <w:tblStyle w:val="a"/>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7289"/>
      </w:tblGrid>
      <w:tr w:rsidR="006579D8" w:rsidRPr="007B7A45" w:rsidTr="00FE150B">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6579D8" w:rsidRPr="007B7A45" w:rsidRDefault="006579D8" w:rsidP="00FE150B">
            <w:pPr>
              <w:widowControl w:val="0"/>
              <w:jc w:val="both"/>
              <w:rPr>
                <w:rFonts w:ascii="宋体" w:eastAsia="宋体" w:hAnsi="宋体"/>
                <w:kern w:val="2"/>
                <w:sz w:val="21"/>
                <w:szCs w:val="21"/>
              </w:rPr>
            </w:pPr>
            <w:r w:rsidRPr="007B7A45">
              <w:rPr>
                <w:rFonts w:ascii="宋体" w:eastAsia="宋体" w:hAnsi="宋体" w:hint="eastAsia"/>
                <w:bCs/>
                <w:sz w:val="21"/>
                <w:szCs w:val="21"/>
              </w:rPr>
              <w:t>项目名称</w:t>
            </w:r>
          </w:p>
        </w:tc>
        <w:tc>
          <w:tcPr>
            <w:tcW w:w="7289" w:type="dxa"/>
            <w:tcBorders>
              <w:top w:val="single" w:sz="8" w:space="0" w:color="auto"/>
              <w:left w:val="single" w:sz="4" w:space="0" w:color="auto"/>
              <w:bottom w:val="single" w:sz="4" w:space="0" w:color="auto"/>
              <w:right w:val="single" w:sz="8" w:space="0" w:color="auto"/>
            </w:tcBorders>
            <w:vAlign w:val="center"/>
            <w:hideMark/>
          </w:tcPr>
          <w:p w:rsidR="006579D8" w:rsidRPr="007B7A45" w:rsidRDefault="00107A71" w:rsidP="00FE150B">
            <w:pPr>
              <w:widowControl w:val="0"/>
              <w:jc w:val="center"/>
              <w:rPr>
                <w:rFonts w:ascii="宋体" w:eastAsia="宋体" w:hAnsi="宋体"/>
                <w:kern w:val="2"/>
                <w:sz w:val="21"/>
                <w:szCs w:val="21"/>
              </w:rPr>
            </w:pPr>
            <w:r w:rsidRPr="00107A71">
              <w:rPr>
                <w:rFonts w:ascii="Times New Roman" w:eastAsia="宋体" w:hAnsi="Times New Roman" w:cs="Times New Roman" w:hint="eastAsia"/>
                <w:sz w:val="24"/>
                <w:szCs w:val="24"/>
              </w:rPr>
              <w:t>四川亚东水泥有限公司卧牛坪石灰岩矿山开采技改项目</w:t>
            </w:r>
          </w:p>
        </w:tc>
      </w:tr>
      <w:tr w:rsidR="006579D8" w:rsidRPr="007B7A45" w:rsidTr="00FE150B">
        <w:trPr>
          <w:trHeight w:val="680"/>
        </w:trPr>
        <w:tc>
          <w:tcPr>
            <w:tcW w:w="9060" w:type="dxa"/>
            <w:gridSpan w:val="2"/>
            <w:tcBorders>
              <w:top w:val="single" w:sz="4" w:space="0" w:color="auto"/>
              <w:left w:val="single" w:sz="8" w:space="0" w:color="auto"/>
              <w:bottom w:val="single" w:sz="4" w:space="0" w:color="auto"/>
              <w:right w:val="single" w:sz="8" w:space="0" w:color="auto"/>
            </w:tcBorders>
            <w:vAlign w:val="center"/>
            <w:hideMark/>
          </w:tcPr>
          <w:p w:rsidR="006579D8" w:rsidRPr="007B7A45" w:rsidRDefault="006579D8" w:rsidP="00FE150B">
            <w:pPr>
              <w:widowControl w:val="0"/>
              <w:rPr>
                <w:rFonts w:ascii="黑体" w:eastAsia="黑体" w:hAnsi="黑体"/>
                <w:kern w:val="2"/>
                <w:sz w:val="21"/>
                <w:szCs w:val="21"/>
              </w:rPr>
            </w:pPr>
            <w:r w:rsidRPr="007B7A45">
              <w:rPr>
                <w:rFonts w:ascii="黑体" w:eastAsia="黑体" w:hAnsi="黑体" w:hint="eastAsia"/>
                <w:sz w:val="21"/>
                <w:szCs w:val="21"/>
              </w:rPr>
              <w:t>一、本页为公众意见</w:t>
            </w:r>
          </w:p>
        </w:tc>
      </w:tr>
      <w:tr w:rsidR="006579D8" w:rsidRPr="007B7A45" w:rsidTr="00FE150B">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6579D8" w:rsidRPr="007B7A45" w:rsidRDefault="006579D8" w:rsidP="00FE150B">
            <w:pPr>
              <w:widowControl w:val="0"/>
              <w:jc w:val="both"/>
              <w:rPr>
                <w:rFonts w:ascii="宋体" w:eastAsia="宋体" w:hAnsi="宋体"/>
                <w:kern w:val="2"/>
                <w:sz w:val="21"/>
                <w:szCs w:val="21"/>
              </w:rPr>
            </w:pPr>
            <w:r w:rsidRPr="007B7A45">
              <w:rPr>
                <w:rFonts w:ascii="宋体" w:eastAsia="宋体" w:hAnsi="宋体" w:hint="eastAsia"/>
                <w:b/>
                <w:bCs/>
                <w:sz w:val="21"/>
                <w:szCs w:val="21"/>
              </w:rPr>
              <w:t>与本项目环境影响和环境保护措施有关的建议和意见</w:t>
            </w:r>
            <w:r w:rsidRPr="007B7A45">
              <w:rPr>
                <w:rFonts w:ascii="宋体" w:eastAsia="宋体" w:hAnsi="宋体" w:hint="eastAsia"/>
                <w:sz w:val="21"/>
                <w:szCs w:val="21"/>
              </w:rPr>
              <w:t>（</w:t>
            </w:r>
            <w:r w:rsidRPr="007B7A45">
              <w:rPr>
                <w:rFonts w:ascii="宋体" w:eastAsia="宋体" w:hAnsi="宋体" w:hint="eastAsia"/>
                <w:b/>
                <w:bCs/>
                <w:sz w:val="21"/>
                <w:szCs w:val="21"/>
              </w:rPr>
              <w:t>注：</w:t>
            </w:r>
            <w:r w:rsidRPr="007B7A45">
              <w:rPr>
                <w:rFonts w:ascii="宋体" w:eastAsia="宋体" w:hAnsi="宋体" w:hint="eastAsia"/>
                <w:sz w:val="21"/>
                <w:szCs w:val="21"/>
              </w:rPr>
              <w:t>根据《环境影响评价公众参与办法》规定，涉及</w:t>
            </w:r>
            <w:r w:rsidRPr="007B7A45">
              <w:rPr>
                <w:rFonts w:ascii="宋体" w:eastAsia="宋体" w:hAnsi="宋体" w:hint="eastAsia"/>
                <w:b/>
                <w:bCs/>
                <w:sz w:val="21"/>
                <w:szCs w:val="21"/>
              </w:rPr>
              <w:t>征地拆迁、财产、就业</w:t>
            </w:r>
            <w:r w:rsidRPr="007B7A45">
              <w:rPr>
                <w:rFonts w:ascii="宋体" w:eastAsia="宋体" w:hAnsi="宋体" w:hint="eastAsia"/>
                <w:sz w:val="21"/>
                <w:szCs w:val="21"/>
              </w:rPr>
              <w:t>等与项目环评无关的意见或者诉求不属于项目环评公参内容）</w:t>
            </w:r>
          </w:p>
        </w:tc>
        <w:tc>
          <w:tcPr>
            <w:tcW w:w="7289" w:type="dxa"/>
            <w:tcBorders>
              <w:top w:val="single" w:sz="4" w:space="0" w:color="auto"/>
              <w:left w:val="single" w:sz="4" w:space="0" w:color="auto"/>
              <w:bottom w:val="single" w:sz="4" w:space="0" w:color="auto"/>
              <w:right w:val="single" w:sz="8" w:space="0" w:color="auto"/>
            </w:tcBorders>
          </w:tcPr>
          <w:p w:rsidR="006579D8" w:rsidRPr="007B7A45" w:rsidRDefault="006579D8" w:rsidP="00FE150B">
            <w:pPr>
              <w:rPr>
                <w:rFonts w:ascii="宋体" w:eastAsia="宋体" w:hAnsi="宋体" w:cs="Times New Roman"/>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widowControl w:val="0"/>
              <w:jc w:val="both"/>
              <w:rPr>
                <w:rFonts w:ascii="宋体" w:eastAsia="宋体" w:hAnsi="宋体"/>
                <w:kern w:val="2"/>
                <w:sz w:val="21"/>
                <w:szCs w:val="21"/>
              </w:rPr>
            </w:pPr>
            <w:r w:rsidRPr="007B7A45">
              <w:rPr>
                <w:rFonts w:ascii="宋体" w:eastAsia="宋体" w:hAnsi="宋体" w:hint="eastAsia"/>
                <w:sz w:val="21"/>
                <w:szCs w:val="21"/>
              </w:rPr>
              <w:t>（填写该项内容时请勿涉及国家秘密、商业秘密、个人隐私等内容，若本页不够可另附页）</w:t>
            </w:r>
          </w:p>
        </w:tc>
      </w:tr>
      <w:tr w:rsidR="006579D8" w:rsidRPr="007B7A45" w:rsidTr="00FE150B">
        <w:trPr>
          <w:trHeight w:val="680"/>
        </w:trPr>
        <w:tc>
          <w:tcPr>
            <w:tcW w:w="9060" w:type="dxa"/>
            <w:gridSpan w:val="2"/>
            <w:tcBorders>
              <w:top w:val="single" w:sz="4" w:space="0" w:color="auto"/>
              <w:left w:val="single" w:sz="8" w:space="0" w:color="auto"/>
              <w:bottom w:val="single" w:sz="4" w:space="0" w:color="auto"/>
              <w:right w:val="single" w:sz="8" w:space="0" w:color="auto"/>
            </w:tcBorders>
            <w:vAlign w:val="center"/>
            <w:hideMark/>
          </w:tcPr>
          <w:p w:rsidR="006579D8" w:rsidRPr="007B7A45" w:rsidRDefault="006579D8" w:rsidP="00FE150B">
            <w:pPr>
              <w:widowControl w:val="0"/>
              <w:jc w:val="both"/>
              <w:rPr>
                <w:rFonts w:ascii="黑体" w:eastAsia="黑体" w:hAnsi="黑体"/>
                <w:kern w:val="2"/>
                <w:sz w:val="21"/>
                <w:szCs w:val="21"/>
              </w:rPr>
            </w:pPr>
            <w:r w:rsidRPr="007B7A45">
              <w:rPr>
                <w:rFonts w:ascii="黑体" w:eastAsia="黑体" w:hAnsi="黑体" w:hint="eastAsia"/>
                <w:sz w:val="21"/>
                <w:szCs w:val="21"/>
              </w:rPr>
              <w:t>二、本页为公众信息</w:t>
            </w:r>
          </w:p>
        </w:tc>
      </w:tr>
    </w:tbl>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226"/>
        <w:gridCol w:w="4834"/>
      </w:tblGrid>
      <w:tr w:rsidR="006579D8" w:rsidRPr="007B7A45" w:rsidTr="00FE150B">
        <w:trPr>
          <w:trHeight w:val="680"/>
        </w:trPr>
        <w:tc>
          <w:tcPr>
            <w:tcW w:w="9060" w:type="dxa"/>
            <w:gridSpan w:val="2"/>
            <w:tcBorders>
              <w:top w:val="single" w:sz="4" w:space="0" w:color="auto"/>
              <w:left w:val="single" w:sz="8" w:space="0" w:color="auto"/>
              <w:bottom w:val="single" w:sz="4" w:space="0" w:color="auto"/>
              <w:right w:val="single" w:sz="8" w:space="0" w:color="auto"/>
            </w:tcBorders>
            <w:vAlign w:val="center"/>
            <w:hideMark/>
          </w:tcPr>
          <w:p w:rsidR="006579D8" w:rsidRPr="007B7A45" w:rsidRDefault="006579D8" w:rsidP="00FE150B">
            <w:pPr>
              <w:widowControl w:val="0"/>
              <w:jc w:val="both"/>
              <w:rPr>
                <w:rFonts w:ascii="宋体" w:eastAsia="宋体" w:hAnsi="宋体"/>
                <w:kern w:val="2"/>
                <w:sz w:val="21"/>
                <w:szCs w:val="21"/>
              </w:rPr>
            </w:pPr>
            <w:r w:rsidRPr="007B7A45">
              <w:rPr>
                <w:rFonts w:ascii="宋体" w:eastAsia="宋体" w:hAnsi="宋体" w:hint="eastAsia"/>
                <w:b/>
                <w:bCs/>
                <w:sz w:val="21"/>
                <w:szCs w:val="21"/>
              </w:rPr>
              <w:lastRenderedPageBreak/>
              <w:t>（一）公众为公民的请填写以下信息</w:t>
            </w:r>
          </w:p>
        </w:tc>
      </w:tr>
      <w:tr w:rsidR="006579D8" w:rsidRPr="007B7A45" w:rsidTr="00FE150B">
        <w:trPr>
          <w:trHeight w:val="680"/>
        </w:trPr>
        <w:tc>
          <w:tcPr>
            <w:tcW w:w="4226" w:type="dxa"/>
            <w:tcBorders>
              <w:top w:val="single" w:sz="4" w:space="0" w:color="auto"/>
              <w:left w:val="single" w:sz="8" w:space="0" w:color="auto"/>
              <w:bottom w:val="single" w:sz="4" w:space="0" w:color="auto"/>
              <w:right w:val="single" w:sz="4" w:space="0" w:color="auto"/>
            </w:tcBorders>
            <w:vAlign w:val="center"/>
            <w:hideMark/>
          </w:tcPr>
          <w:p w:rsidR="006579D8" w:rsidRPr="007B7A45" w:rsidRDefault="006579D8" w:rsidP="00FE150B">
            <w:pPr>
              <w:widowControl w:val="0"/>
              <w:jc w:val="center"/>
              <w:rPr>
                <w:rFonts w:ascii="宋体" w:eastAsia="宋体" w:hAnsi="宋体"/>
                <w:b/>
                <w:bCs/>
                <w:kern w:val="2"/>
                <w:sz w:val="21"/>
                <w:szCs w:val="21"/>
              </w:rPr>
            </w:pPr>
            <w:r w:rsidRPr="007B7A45">
              <w:rPr>
                <w:rFonts w:ascii="宋体" w:eastAsia="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6579D8" w:rsidRPr="007B7A45" w:rsidRDefault="006579D8" w:rsidP="00FE150B">
            <w:pPr>
              <w:widowControl w:val="0"/>
              <w:jc w:val="both"/>
              <w:rPr>
                <w:rFonts w:ascii="宋体" w:eastAsia="宋体" w:hAnsi="宋体"/>
                <w:kern w:val="2"/>
                <w:sz w:val="21"/>
                <w:szCs w:val="21"/>
              </w:rPr>
            </w:pPr>
          </w:p>
        </w:tc>
      </w:tr>
      <w:tr w:rsidR="006579D8" w:rsidRPr="007B7A45" w:rsidTr="00FE150B">
        <w:trPr>
          <w:trHeight w:val="680"/>
        </w:trPr>
        <w:tc>
          <w:tcPr>
            <w:tcW w:w="4226" w:type="dxa"/>
            <w:tcBorders>
              <w:top w:val="single" w:sz="4" w:space="0" w:color="auto"/>
              <w:left w:val="single" w:sz="8" w:space="0" w:color="auto"/>
              <w:bottom w:val="single" w:sz="4" w:space="0" w:color="auto"/>
              <w:right w:val="single" w:sz="4" w:space="0" w:color="auto"/>
            </w:tcBorders>
            <w:vAlign w:val="center"/>
            <w:hideMark/>
          </w:tcPr>
          <w:p w:rsidR="006579D8" w:rsidRPr="007B7A45" w:rsidRDefault="006579D8" w:rsidP="00FE150B">
            <w:pPr>
              <w:widowControl w:val="0"/>
              <w:jc w:val="center"/>
              <w:rPr>
                <w:rFonts w:ascii="宋体" w:eastAsia="宋体" w:hAnsi="宋体"/>
                <w:b/>
                <w:bCs/>
                <w:kern w:val="2"/>
                <w:sz w:val="21"/>
                <w:szCs w:val="21"/>
              </w:rPr>
            </w:pPr>
            <w:r w:rsidRPr="007B7A45">
              <w:rPr>
                <w:rFonts w:ascii="宋体" w:eastAsia="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6579D8" w:rsidRPr="007B7A45" w:rsidRDefault="006579D8" w:rsidP="00FE150B">
            <w:pPr>
              <w:widowControl w:val="0"/>
              <w:jc w:val="both"/>
              <w:rPr>
                <w:rFonts w:ascii="宋体" w:eastAsia="宋体" w:hAnsi="宋体"/>
                <w:kern w:val="2"/>
                <w:sz w:val="21"/>
                <w:szCs w:val="21"/>
              </w:rPr>
            </w:pPr>
          </w:p>
        </w:tc>
      </w:tr>
      <w:tr w:rsidR="006579D8" w:rsidRPr="007B7A45" w:rsidTr="00FE150B">
        <w:trPr>
          <w:trHeight w:val="970"/>
        </w:trPr>
        <w:tc>
          <w:tcPr>
            <w:tcW w:w="4226" w:type="dxa"/>
            <w:tcBorders>
              <w:top w:val="single" w:sz="4" w:space="0" w:color="auto"/>
              <w:left w:val="single" w:sz="8" w:space="0" w:color="auto"/>
              <w:bottom w:val="single" w:sz="4" w:space="0" w:color="auto"/>
              <w:right w:val="single" w:sz="4" w:space="0" w:color="auto"/>
            </w:tcBorders>
            <w:vAlign w:val="center"/>
            <w:hideMark/>
          </w:tcPr>
          <w:p w:rsidR="006579D8" w:rsidRPr="007B7A45" w:rsidRDefault="006579D8" w:rsidP="00FE150B">
            <w:pPr>
              <w:jc w:val="center"/>
              <w:rPr>
                <w:rFonts w:ascii="宋体" w:eastAsia="宋体" w:hAnsi="宋体" w:cs="Times New Roman"/>
                <w:b/>
                <w:bCs/>
                <w:sz w:val="21"/>
                <w:szCs w:val="21"/>
              </w:rPr>
            </w:pPr>
            <w:r w:rsidRPr="007B7A45">
              <w:rPr>
                <w:rFonts w:ascii="宋体" w:eastAsia="宋体" w:hAnsi="宋体" w:hint="eastAsia"/>
                <w:b/>
                <w:bCs/>
                <w:sz w:val="21"/>
                <w:szCs w:val="21"/>
              </w:rPr>
              <w:t>有效联系方式</w:t>
            </w:r>
          </w:p>
          <w:p w:rsidR="006579D8" w:rsidRPr="007B7A45" w:rsidRDefault="006579D8" w:rsidP="00FE150B">
            <w:pPr>
              <w:widowControl w:val="0"/>
              <w:jc w:val="center"/>
              <w:rPr>
                <w:rFonts w:ascii="宋体" w:eastAsia="宋体" w:hAnsi="宋体"/>
                <w:kern w:val="2"/>
                <w:sz w:val="21"/>
                <w:szCs w:val="21"/>
              </w:rPr>
            </w:pPr>
            <w:r w:rsidRPr="007B7A45">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6579D8" w:rsidRPr="007B7A45" w:rsidRDefault="006579D8" w:rsidP="00FE150B">
            <w:pPr>
              <w:widowControl w:val="0"/>
              <w:jc w:val="both"/>
              <w:rPr>
                <w:rFonts w:ascii="宋体" w:eastAsia="宋体" w:hAnsi="宋体"/>
                <w:kern w:val="2"/>
                <w:sz w:val="21"/>
                <w:szCs w:val="21"/>
              </w:rPr>
            </w:pPr>
          </w:p>
        </w:tc>
      </w:tr>
      <w:tr w:rsidR="006579D8" w:rsidRPr="007B7A45" w:rsidTr="00FE150B">
        <w:trPr>
          <w:trHeight w:val="858"/>
        </w:trPr>
        <w:tc>
          <w:tcPr>
            <w:tcW w:w="4226" w:type="dxa"/>
            <w:tcBorders>
              <w:top w:val="single" w:sz="4" w:space="0" w:color="auto"/>
              <w:left w:val="single" w:sz="8" w:space="0" w:color="auto"/>
              <w:bottom w:val="single" w:sz="4" w:space="0" w:color="auto"/>
              <w:right w:val="single" w:sz="4" w:space="0" w:color="auto"/>
            </w:tcBorders>
            <w:vAlign w:val="center"/>
            <w:hideMark/>
          </w:tcPr>
          <w:p w:rsidR="006579D8" w:rsidRPr="007B7A45" w:rsidRDefault="006579D8" w:rsidP="00FE150B">
            <w:pPr>
              <w:widowControl w:val="0"/>
              <w:jc w:val="center"/>
              <w:rPr>
                <w:rFonts w:ascii="宋体" w:eastAsia="宋体" w:hAnsi="宋体"/>
                <w:b/>
                <w:bCs/>
                <w:kern w:val="2"/>
                <w:sz w:val="21"/>
                <w:szCs w:val="21"/>
              </w:rPr>
            </w:pPr>
            <w:r w:rsidRPr="007B7A45">
              <w:rPr>
                <w:rFonts w:ascii="宋体" w:eastAsia="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6579D8" w:rsidRPr="007B7A45" w:rsidRDefault="00107A71" w:rsidP="00FE150B">
            <w:pPr>
              <w:widowControl w:val="0"/>
              <w:jc w:val="both"/>
              <w:rPr>
                <w:rFonts w:ascii="宋体" w:eastAsia="宋体" w:hAnsi="宋体"/>
                <w:kern w:val="2"/>
                <w:sz w:val="21"/>
                <w:szCs w:val="21"/>
              </w:rPr>
            </w:pPr>
            <w:r>
              <w:rPr>
                <w:rFonts w:ascii="宋体" w:eastAsia="宋体" w:hAnsi="宋体" w:hint="eastAsia"/>
                <w:sz w:val="21"/>
                <w:szCs w:val="21"/>
              </w:rPr>
              <w:t xml:space="preserve">    </w:t>
            </w:r>
            <w:r w:rsidR="006579D8" w:rsidRPr="007B7A45">
              <w:rPr>
                <w:rFonts w:ascii="宋体" w:eastAsia="宋体" w:hAnsi="宋体" w:hint="eastAsia"/>
                <w:sz w:val="21"/>
                <w:szCs w:val="21"/>
              </w:rPr>
              <w:t>省</w:t>
            </w:r>
            <w:r>
              <w:rPr>
                <w:rFonts w:ascii="宋体" w:eastAsia="宋体" w:hAnsi="宋体" w:hint="eastAsia"/>
                <w:sz w:val="21"/>
                <w:szCs w:val="21"/>
              </w:rPr>
              <w:t xml:space="preserve">    </w:t>
            </w:r>
            <w:r w:rsidR="006579D8" w:rsidRPr="007B7A45">
              <w:rPr>
                <w:rFonts w:ascii="宋体" w:eastAsia="宋体" w:hAnsi="宋体" w:hint="eastAsia"/>
                <w:sz w:val="21"/>
                <w:szCs w:val="21"/>
              </w:rPr>
              <w:t>市</w:t>
            </w:r>
            <w:r>
              <w:rPr>
                <w:rFonts w:ascii="宋体" w:eastAsia="宋体" w:hAnsi="宋体" w:hint="eastAsia"/>
                <w:sz w:val="21"/>
                <w:szCs w:val="21"/>
              </w:rPr>
              <w:t xml:space="preserve">    </w:t>
            </w:r>
            <w:r w:rsidR="006579D8" w:rsidRPr="007B7A45">
              <w:rPr>
                <w:rFonts w:ascii="宋体" w:eastAsia="宋体" w:hAnsi="宋体" w:hint="eastAsia"/>
                <w:sz w:val="21"/>
                <w:szCs w:val="21"/>
              </w:rPr>
              <w:t>县（区、市）</w:t>
            </w:r>
            <w:r>
              <w:rPr>
                <w:rFonts w:ascii="宋体" w:eastAsia="宋体" w:hAnsi="宋体" w:hint="eastAsia"/>
                <w:sz w:val="21"/>
                <w:szCs w:val="21"/>
              </w:rPr>
              <w:t xml:space="preserve">    </w:t>
            </w:r>
            <w:r w:rsidR="006579D8" w:rsidRPr="007B7A45">
              <w:rPr>
                <w:rFonts w:ascii="宋体" w:eastAsia="宋体" w:hAnsi="宋体" w:hint="eastAsia"/>
                <w:sz w:val="21"/>
                <w:szCs w:val="21"/>
              </w:rPr>
              <w:t>乡（镇、街道）</w:t>
            </w:r>
            <w:r>
              <w:rPr>
                <w:rFonts w:ascii="宋体" w:eastAsia="宋体" w:hAnsi="宋体" w:hint="eastAsia"/>
                <w:sz w:val="21"/>
                <w:szCs w:val="21"/>
              </w:rPr>
              <w:t xml:space="preserve">    </w:t>
            </w:r>
            <w:r w:rsidR="006579D8" w:rsidRPr="007B7A45">
              <w:rPr>
                <w:rFonts w:ascii="宋体" w:eastAsia="宋体" w:hAnsi="宋体" w:hint="eastAsia"/>
                <w:sz w:val="21"/>
                <w:szCs w:val="21"/>
              </w:rPr>
              <w:t>村（居委会）</w:t>
            </w:r>
            <w:r>
              <w:rPr>
                <w:rFonts w:ascii="宋体" w:eastAsia="宋体" w:hAnsi="宋体" w:hint="eastAsia"/>
                <w:sz w:val="21"/>
                <w:szCs w:val="21"/>
              </w:rPr>
              <w:t xml:space="preserve">    </w:t>
            </w:r>
            <w:r w:rsidR="006579D8" w:rsidRPr="007B7A45">
              <w:rPr>
                <w:rFonts w:ascii="宋体" w:eastAsia="宋体" w:hAnsi="宋体" w:hint="eastAsia"/>
                <w:sz w:val="21"/>
                <w:szCs w:val="21"/>
              </w:rPr>
              <w:t>村民组（小区）</w:t>
            </w:r>
          </w:p>
        </w:tc>
      </w:tr>
      <w:tr w:rsidR="006579D8" w:rsidRPr="007B7A45" w:rsidTr="00FE150B">
        <w:trPr>
          <w:trHeight w:val="1487"/>
        </w:trPr>
        <w:tc>
          <w:tcPr>
            <w:tcW w:w="4226" w:type="dxa"/>
            <w:tcBorders>
              <w:top w:val="single" w:sz="4" w:space="0" w:color="auto"/>
              <w:left w:val="single" w:sz="8" w:space="0" w:color="auto"/>
              <w:bottom w:val="single" w:sz="4" w:space="0" w:color="auto"/>
              <w:right w:val="single" w:sz="4" w:space="0" w:color="auto"/>
            </w:tcBorders>
            <w:vAlign w:val="center"/>
            <w:hideMark/>
          </w:tcPr>
          <w:p w:rsidR="006579D8" w:rsidRPr="007B7A45" w:rsidRDefault="006579D8" w:rsidP="00FE150B">
            <w:pPr>
              <w:jc w:val="center"/>
              <w:rPr>
                <w:rFonts w:ascii="宋体" w:eastAsia="宋体" w:hAnsi="宋体" w:cs="Times New Roman"/>
                <w:b/>
                <w:bCs/>
                <w:sz w:val="21"/>
                <w:szCs w:val="21"/>
              </w:rPr>
            </w:pPr>
            <w:r w:rsidRPr="007B7A45">
              <w:rPr>
                <w:rFonts w:ascii="宋体" w:eastAsia="宋体" w:hAnsi="宋体" w:hint="eastAsia"/>
                <w:b/>
                <w:bCs/>
                <w:sz w:val="21"/>
                <w:szCs w:val="21"/>
              </w:rPr>
              <w:t>是否同意公开个人信息</w:t>
            </w:r>
          </w:p>
          <w:p w:rsidR="006579D8" w:rsidRPr="007B7A45" w:rsidRDefault="006579D8" w:rsidP="00FE150B">
            <w:pPr>
              <w:widowControl w:val="0"/>
              <w:jc w:val="center"/>
              <w:rPr>
                <w:rFonts w:ascii="宋体" w:eastAsia="宋体" w:hAnsi="宋体"/>
                <w:b/>
                <w:bCs/>
                <w:kern w:val="2"/>
                <w:sz w:val="21"/>
                <w:szCs w:val="21"/>
              </w:rPr>
            </w:pPr>
            <w:r w:rsidRPr="007B7A45">
              <w:rPr>
                <w:rFonts w:ascii="宋体" w:eastAsia="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6579D8" w:rsidRPr="007B7A45" w:rsidRDefault="006579D8" w:rsidP="00FE150B">
            <w:pPr>
              <w:rPr>
                <w:rFonts w:ascii="宋体" w:eastAsia="宋体" w:hAnsi="宋体" w:cs="Times New Roman"/>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rPr>
                <w:rFonts w:ascii="宋体" w:eastAsia="宋体" w:hAnsi="宋体"/>
                <w:sz w:val="21"/>
                <w:szCs w:val="21"/>
              </w:rPr>
            </w:pPr>
          </w:p>
          <w:p w:rsidR="006579D8" w:rsidRPr="007B7A45" w:rsidRDefault="006579D8" w:rsidP="00FE150B">
            <w:pPr>
              <w:widowControl w:val="0"/>
              <w:jc w:val="both"/>
              <w:rPr>
                <w:rFonts w:ascii="宋体" w:eastAsia="宋体" w:hAnsi="宋体"/>
                <w:kern w:val="2"/>
                <w:sz w:val="21"/>
                <w:szCs w:val="21"/>
              </w:rPr>
            </w:pPr>
            <w:r w:rsidRPr="007B7A45">
              <w:rPr>
                <w:rFonts w:ascii="宋体" w:eastAsia="宋体" w:hAnsi="宋体" w:hint="eastAsia"/>
                <w:sz w:val="21"/>
                <w:szCs w:val="21"/>
              </w:rPr>
              <w:t>（若不填则默认为不同意公开）</w:t>
            </w:r>
          </w:p>
        </w:tc>
      </w:tr>
      <w:tr w:rsidR="006579D8" w:rsidRPr="007B7A45" w:rsidTr="00FE150B">
        <w:trPr>
          <w:trHeight w:val="680"/>
        </w:trPr>
        <w:tc>
          <w:tcPr>
            <w:tcW w:w="9060" w:type="dxa"/>
            <w:gridSpan w:val="2"/>
            <w:tcBorders>
              <w:top w:val="single" w:sz="4" w:space="0" w:color="auto"/>
              <w:left w:val="single" w:sz="8" w:space="0" w:color="auto"/>
              <w:bottom w:val="single" w:sz="4" w:space="0" w:color="auto"/>
              <w:right w:val="single" w:sz="8" w:space="0" w:color="auto"/>
            </w:tcBorders>
            <w:vAlign w:val="center"/>
            <w:hideMark/>
          </w:tcPr>
          <w:p w:rsidR="006579D8" w:rsidRPr="007B7A45" w:rsidRDefault="006579D8" w:rsidP="00FE150B">
            <w:pPr>
              <w:widowControl w:val="0"/>
              <w:rPr>
                <w:rFonts w:ascii="宋体" w:eastAsia="宋体" w:hAnsi="宋体"/>
                <w:kern w:val="2"/>
                <w:sz w:val="21"/>
                <w:szCs w:val="21"/>
              </w:rPr>
            </w:pPr>
            <w:r w:rsidRPr="007B7A45">
              <w:rPr>
                <w:rFonts w:ascii="宋体" w:eastAsia="宋体" w:hAnsi="宋体" w:hint="eastAsia"/>
                <w:b/>
                <w:bCs/>
                <w:sz w:val="21"/>
                <w:szCs w:val="21"/>
              </w:rPr>
              <w:t>（二）公众为法人或其他组织的请填写以下信息</w:t>
            </w:r>
          </w:p>
        </w:tc>
      </w:tr>
      <w:tr w:rsidR="006579D8" w:rsidRPr="007B7A45" w:rsidTr="00FE150B">
        <w:trPr>
          <w:trHeight w:val="680"/>
        </w:trPr>
        <w:tc>
          <w:tcPr>
            <w:tcW w:w="4226" w:type="dxa"/>
            <w:tcBorders>
              <w:top w:val="single" w:sz="4" w:space="0" w:color="auto"/>
              <w:left w:val="single" w:sz="8" w:space="0" w:color="auto"/>
              <w:bottom w:val="single" w:sz="4" w:space="0" w:color="auto"/>
              <w:right w:val="single" w:sz="4" w:space="0" w:color="auto"/>
            </w:tcBorders>
            <w:vAlign w:val="center"/>
            <w:hideMark/>
          </w:tcPr>
          <w:p w:rsidR="006579D8" w:rsidRPr="007B7A45" w:rsidRDefault="006579D8" w:rsidP="00FE150B">
            <w:pPr>
              <w:widowControl w:val="0"/>
              <w:jc w:val="center"/>
              <w:rPr>
                <w:rFonts w:ascii="宋体" w:eastAsia="宋体" w:hAnsi="宋体"/>
                <w:b/>
                <w:bCs/>
                <w:kern w:val="2"/>
                <w:sz w:val="21"/>
                <w:szCs w:val="21"/>
              </w:rPr>
            </w:pPr>
            <w:r w:rsidRPr="007B7A45">
              <w:rPr>
                <w:rFonts w:ascii="宋体" w:eastAsia="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6579D8" w:rsidRPr="007B7A45" w:rsidRDefault="006579D8" w:rsidP="00FE150B">
            <w:pPr>
              <w:widowControl w:val="0"/>
              <w:jc w:val="both"/>
              <w:rPr>
                <w:rFonts w:ascii="宋体" w:eastAsia="宋体" w:hAnsi="宋体"/>
                <w:b/>
                <w:bCs/>
                <w:kern w:val="2"/>
                <w:sz w:val="21"/>
                <w:szCs w:val="21"/>
              </w:rPr>
            </w:pPr>
          </w:p>
        </w:tc>
      </w:tr>
      <w:tr w:rsidR="006579D8" w:rsidRPr="007B7A45" w:rsidTr="00FE150B">
        <w:trPr>
          <w:trHeight w:val="680"/>
        </w:trPr>
        <w:tc>
          <w:tcPr>
            <w:tcW w:w="4226" w:type="dxa"/>
            <w:tcBorders>
              <w:top w:val="single" w:sz="4" w:space="0" w:color="auto"/>
              <w:left w:val="single" w:sz="8" w:space="0" w:color="auto"/>
              <w:bottom w:val="single" w:sz="4" w:space="0" w:color="auto"/>
              <w:right w:val="single" w:sz="4" w:space="0" w:color="auto"/>
            </w:tcBorders>
            <w:vAlign w:val="center"/>
            <w:hideMark/>
          </w:tcPr>
          <w:p w:rsidR="006579D8" w:rsidRPr="007B7A45" w:rsidRDefault="006579D8" w:rsidP="00FE150B">
            <w:pPr>
              <w:widowControl w:val="0"/>
              <w:jc w:val="center"/>
              <w:rPr>
                <w:rFonts w:ascii="宋体" w:eastAsia="宋体" w:hAnsi="宋体"/>
                <w:b/>
                <w:bCs/>
                <w:kern w:val="2"/>
                <w:sz w:val="21"/>
                <w:szCs w:val="21"/>
              </w:rPr>
            </w:pPr>
            <w:r w:rsidRPr="007B7A45">
              <w:rPr>
                <w:rFonts w:ascii="宋体" w:eastAsia="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6579D8" w:rsidRPr="007B7A45" w:rsidRDefault="006579D8" w:rsidP="00FE150B">
            <w:pPr>
              <w:widowControl w:val="0"/>
              <w:jc w:val="both"/>
              <w:rPr>
                <w:rFonts w:ascii="宋体" w:eastAsia="宋体" w:hAnsi="宋体"/>
                <w:b/>
                <w:bCs/>
                <w:kern w:val="2"/>
                <w:sz w:val="21"/>
                <w:szCs w:val="21"/>
              </w:rPr>
            </w:pPr>
          </w:p>
        </w:tc>
      </w:tr>
      <w:tr w:rsidR="006579D8" w:rsidRPr="007B7A45" w:rsidTr="00FE150B">
        <w:trPr>
          <w:trHeight w:val="1221"/>
        </w:trPr>
        <w:tc>
          <w:tcPr>
            <w:tcW w:w="4226" w:type="dxa"/>
            <w:tcBorders>
              <w:top w:val="single" w:sz="4" w:space="0" w:color="auto"/>
              <w:left w:val="single" w:sz="8" w:space="0" w:color="auto"/>
              <w:bottom w:val="single" w:sz="4" w:space="0" w:color="auto"/>
              <w:right w:val="single" w:sz="4" w:space="0" w:color="auto"/>
            </w:tcBorders>
            <w:vAlign w:val="center"/>
            <w:hideMark/>
          </w:tcPr>
          <w:p w:rsidR="006579D8" w:rsidRPr="007B7A45" w:rsidRDefault="006579D8" w:rsidP="00FE150B">
            <w:pPr>
              <w:jc w:val="center"/>
              <w:rPr>
                <w:rFonts w:ascii="宋体" w:eastAsia="宋体" w:hAnsi="宋体" w:cs="Times New Roman"/>
                <w:b/>
                <w:bCs/>
                <w:sz w:val="21"/>
                <w:szCs w:val="21"/>
              </w:rPr>
            </w:pPr>
            <w:r w:rsidRPr="007B7A45">
              <w:rPr>
                <w:rFonts w:ascii="宋体" w:eastAsia="宋体" w:hAnsi="宋体" w:hint="eastAsia"/>
                <w:b/>
                <w:bCs/>
                <w:sz w:val="21"/>
                <w:szCs w:val="21"/>
              </w:rPr>
              <w:t>有效联系方式</w:t>
            </w:r>
          </w:p>
          <w:p w:rsidR="006579D8" w:rsidRPr="007B7A45" w:rsidRDefault="006579D8" w:rsidP="00FE150B">
            <w:pPr>
              <w:widowControl w:val="0"/>
              <w:jc w:val="center"/>
              <w:rPr>
                <w:rFonts w:ascii="宋体" w:eastAsia="宋体" w:hAnsi="宋体"/>
                <w:b/>
                <w:bCs/>
                <w:kern w:val="2"/>
                <w:sz w:val="21"/>
                <w:szCs w:val="21"/>
              </w:rPr>
            </w:pPr>
            <w:r w:rsidRPr="007B7A45">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6579D8" w:rsidRPr="007B7A45" w:rsidRDefault="006579D8" w:rsidP="00FE150B">
            <w:pPr>
              <w:widowControl w:val="0"/>
              <w:jc w:val="both"/>
              <w:rPr>
                <w:rFonts w:ascii="宋体" w:eastAsia="宋体" w:hAnsi="宋体"/>
                <w:b/>
                <w:bCs/>
                <w:kern w:val="2"/>
                <w:sz w:val="21"/>
                <w:szCs w:val="21"/>
              </w:rPr>
            </w:pPr>
          </w:p>
        </w:tc>
      </w:tr>
      <w:tr w:rsidR="006579D8" w:rsidRPr="007B7A45" w:rsidTr="00FE150B">
        <w:trPr>
          <w:trHeight w:val="998"/>
        </w:trPr>
        <w:tc>
          <w:tcPr>
            <w:tcW w:w="4226" w:type="dxa"/>
            <w:tcBorders>
              <w:top w:val="single" w:sz="4" w:space="0" w:color="auto"/>
              <w:left w:val="single" w:sz="8" w:space="0" w:color="auto"/>
              <w:bottom w:val="single" w:sz="4" w:space="0" w:color="auto"/>
              <w:right w:val="single" w:sz="4" w:space="0" w:color="auto"/>
            </w:tcBorders>
            <w:vAlign w:val="center"/>
            <w:hideMark/>
          </w:tcPr>
          <w:p w:rsidR="006579D8" w:rsidRPr="007B7A45" w:rsidRDefault="006579D8" w:rsidP="00FE150B">
            <w:pPr>
              <w:widowControl w:val="0"/>
              <w:jc w:val="center"/>
              <w:rPr>
                <w:rFonts w:ascii="宋体" w:eastAsia="宋体" w:hAnsi="宋体"/>
                <w:b/>
                <w:bCs/>
                <w:kern w:val="2"/>
                <w:sz w:val="21"/>
                <w:szCs w:val="21"/>
              </w:rPr>
            </w:pPr>
            <w:r w:rsidRPr="007B7A45">
              <w:rPr>
                <w:rFonts w:ascii="宋体" w:eastAsia="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6579D8" w:rsidRPr="007B7A45" w:rsidRDefault="006579D8" w:rsidP="00107A71">
            <w:pPr>
              <w:widowControl w:val="0"/>
              <w:ind w:leftChars="200" w:left="440"/>
              <w:jc w:val="both"/>
              <w:rPr>
                <w:rFonts w:ascii="宋体" w:eastAsia="宋体" w:hAnsi="宋体"/>
                <w:b/>
                <w:bCs/>
                <w:kern w:val="2"/>
                <w:sz w:val="21"/>
                <w:szCs w:val="21"/>
              </w:rPr>
            </w:pPr>
            <w:r w:rsidRPr="007B7A45">
              <w:rPr>
                <w:rFonts w:ascii="宋体" w:eastAsia="宋体" w:hAnsi="宋体" w:hint="eastAsia"/>
                <w:sz w:val="21"/>
                <w:szCs w:val="21"/>
              </w:rPr>
              <w:t>省</w:t>
            </w:r>
            <w:r w:rsidR="00107A71">
              <w:rPr>
                <w:rFonts w:ascii="宋体" w:eastAsia="宋体" w:hAnsi="宋体" w:hint="eastAsia"/>
                <w:sz w:val="21"/>
                <w:szCs w:val="21"/>
              </w:rPr>
              <w:t xml:space="preserve">    </w:t>
            </w:r>
            <w:r w:rsidRPr="007B7A45">
              <w:rPr>
                <w:rFonts w:ascii="宋体" w:eastAsia="宋体" w:hAnsi="宋体" w:hint="eastAsia"/>
                <w:sz w:val="21"/>
                <w:szCs w:val="21"/>
              </w:rPr>
              <w:t>市</w:t>
            </w:r>
            <w:r w:rsidR="00107A71">
              <w:rPr>
                <w:rFonts w:ascii="宋体" w:eastAsia="宋体" w:hAnsi="宋体" w:hint="eastAsia"/>
                <w:sz w:val="21"/>
                <w:szCs w:val="21"/>
              </w:rPr>
              <w:t xml:space="preserve">    </w:t>
            </w:r>
            <w:r w:rsidRPr="007B7A45">
              <w:rPr>
                <w:rFonts w:ascii="宋体" w:eastAsia="宋体" w:hAnsi="宋体" w:hint="eastAsia"/>
                <w:sz w:val="21"/>
                <w:szCs w:val="21"/>
              </w:rPr>
              <w:t>县（区、市）</w:t>
            </w:r>
            <w:r w:rsidR="00107A71">
              <w:rPr>
                <w:rFonts w:ascii="宋体" w:eastAsia="宋体" w:hAnsi="宋体" w:hint="eastAsia"/>
                <w:sz w:val="21"/>
                <w:szCs w:val="21"/>
              </w:rPr>
              <w:t xml:space="preserve">    </w:t>
            </w:r>
            <w:r w:rsidRPr="007B7A45">
              <w:rPr>
                <w:rFonts w:ascii="宋体" w:eastAsia="宋体" w:hAnsi="宋体" w:hint="eastAsia"/>
                <w:sz w:val="21"/>
                <w:szCs w:val="21"/>
              </w:rPr>
              <w:t>乡（镇、街道）路</w:t>
            </w:r>
            <w:r w:rsidR="00107A71">
              <w:rPr>
                <w:rFonts w:ascii="宋体" w:eastAsia="宋体" w:hAnsi="宋体" w:hint="eastAsia"/>
                <w:sz w:val="21"/>
                <w:szCs w:val="21"/>
              </w:rPr>
              <w:t xml:space="preserve">   </w:t>
            </w:r>
            <w:r w:rsidRPr="007B7A45">
              <w:rPr>
                <w:rFonts w:ascii="宋体" w:eastAsia="宋体" w:hAnsi="宋体" w:hint="eastAsia"/>
                <w:sz w:val="21"/>
                <w:szCs w:val="21"/>
              </w:rPr>
              <w:t>号</w:t>
            </w:r>
          </w:p>
        </w:tc>
      </w:tr>
      <w:tr w:rsidR="006579D8" w:rsidRPr="007B7A45" w:rsidTr="00FE150B">
        <w:trPr>
          <w:trHeight w:val="2521"/>
        </w:trPr>
        <w:tc>
          <w:tcPr>
            <w:tcW w:w="9060" w:type="dxa"/>
            <w:gridSpan w:val="2"/>
            <w:tcBorders>
              <w:top w:val="single" w:sz="4" w:space="0" w:color="auto"/>
              <w:left w:val="single" w:sz="8" w:space="0" w:color="auto"/>
              <w:bottom w:val="single" w:sz="8" w:space="0" w:color="auto"/>
              <w:right w:val="single" w:sz="8" w:space="0" w:color="auto"/>
            </w:tcBorders>
            <w:vAlign w:val="center"/>
            <w:hideMark/>
          </w:tcPr>
          <w:p w:rsidR="006579D8" w:rsidRPr="007B7A45" w:rsidRDefault="006579D8" w:rsidP="006F301B">
            <w:pPr>
              <w:widowControl w:val="0"/>
              <w:tabs>
                <w:tab w:val="left" w:pos="2535"/>
              </w:tabs>
              <w:spacing w:beforeLines="80"/>
              <w:jc w:val="both"/>
              <w:rPr>
                <w:rFonts w:ascii="宋体" w:eastAsia="宋体" w:hAnsi="宋体"/>
                <w:bCs/>
                <w:kern w:val="2"/>
                <w:sz w:val="21"/>
                <w:szCs w:val="21"/>
              </w:rPr>
            </w:pPr>
            <w:r w:rsidRPr="007B7A45">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B5716D" w:rsidRPr="00184705" w:rsidRDefault="006579D8" w:rsidP="00107A71">
      <w:pPr>
        <w:rPr>
          <w:rFonts w:ascii="Times New Roman" w:hAnsi="Times New Roman" w:cs="Times New Roman"/>
          <w:color w:val="FF0000"/>
          <w:sz w:val="24"/>
          <w:szCs w:val="24"/>
        </w:rPr>
      </w:pPr>
      <w:bookmarkStart w:id="0" w:name="_GoBack"/>
      <w:bookmarkEnd w:id="0"/>
      <w:r w:rsidRPr="007B7A45">
        <w:rPr>
          <w:rFonts w:ascii="Times New Roman" w:eastAsia="仿宋_GB2312" w:hAnsi="Times New Roman" w:cs="Times New Roman"/>
          <w:b/>
          <w:kern w:val="2"/>
          <w:sz w:val="30"/>
          <w:szCs w:val="30"/>
        </w:rPr>
        <w:t>下载链接：建设项目环境影响评价公众意见表（</w:t>
      </w:r>
      <w:r w:rsidRPr="007B7A45">
        <w:rPr>
          <w:rFonts w:ascii="Times New Roman" w:eastAsia="仿宋_GB2312" w:hAnsi="Times New Roman" w:cs="Times New Roman"/>
          <w:b/>
          <w:kern w:val="2"/>
          <w:sz w:val="30"/>
          <w:szCs w:val="30"/>
        </w:rPr>
        <w:t>WORD</w:t>
      </w:r>
      <w:r w:rsidRPr="007B7A45">
        <w:rPr>
          <w:rFonts w:ascii="Times New Roman" w:eastAsia="仿宋_GB2312" w:hAnsi="Times New Roman" w:cs="Times New Roman"/>
          <w:b/>
          <w:kern w:val="2"/>
          <w:sz w:val="30"/>
          <w:szCs w:val="30"/>
        </w:rPr>
        <w:t>版本）附在网页的最后面</w:t>
      </w:r>
    </w:p>
    <w:sectPr w:rsidR="00B5716D" w:rsidRPr="00184705" w:rsidSect="001B6BB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C13" w:rsidRPr="00645BA3" w:rsidRDefault="00D86C13" w:rsidP="00107A71">
      <w:pPr>
        <w:spacing w:after="0"/>
        <w:rPr>
          <w:szCs w:val="21"/>
        </w:rPr>
      </w:pPr>
      <w:r>
        <w:separator/>
      </w:r>
    </w:p>
  </w:endnote>
  <w:endnote w:type="continuationSeparator" w:id="0">
    <w:p w:rsidR="00D86C13" w:rsidRPr="00645BA3" w:rsidRDefault="00D86C13" w:rsidP="00107A71">
      <w:pPr>
        <w:spacing w:after="0"/>
        <w:rPr>
          <w:szCs w:val="21"/>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_GBK">
    <w:altName w:val="hakuyoxingshu7000"/>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A71" w:rsidRDefault="00107A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A71" w:rsidRDefault="00107A7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A71" w:rsidRDefault="00107A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C13" w:rsidRPr="00645BA3" w:rsidRDefault="00D86C13" w:rsidP="00107A71">
      <w:pPr>
        <w:spacing w:after="0"/>
        <w:rPr>
          <w:szCs w:val="21"/>
        </w:rPr>
      </w:pPr>
      <w:r>
        <w:separator/>
      </w:r>
    </w:p>
  </w:footnote>
  <w:footnote w:type="continuationSeparator" w:id="0">
    <w:p w:rsidR="00D86C13" w:rsidRPr="00645BA3" w:rsidRDefault="00D86C13" w:rsidP="00107A71">
      <w:pPr>
        <w:spacing w:after="0"/>
        <w:rPr>
          <w:szCs w:val="21"/>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A71" w:rsidRDefault="00107A7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A71" w:rsidRDefault="00107A7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A71" w:rsidRDefault="00107A7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6FE3"/>
    <w:rsid w:val="000D044A"/>
    <w:rsid w:val="00107A71"/>
    <w:rsid w:val="00184705"/>
    <w:rsid w:val="001B6BBC"/>
    <w:rsid w:val="003C62EC"/>
    <w:rsid w:val="005000DF"/>
    <w:rsid w:val="00546FD1"/>
    <w:rsid w:val="00631418"/>
    <w:rsid w:val="006579D8"/>
    <w:rsid w:val="00681CEF"/>
    <w:rsid w:val="006B6FE3"/>
    <w:rsid w:val="006D365D"/>
    <w:rsid w:val="006F301B"/>
    <w:rsid w:val="007A3728"/>
    <w:rsid w:val="007B7A45"/>
    <w:rsid w:val="009768EE"/>
    <w:rsid w:val="00A62541"/>
    <w:rsid w:val="00AB61A4"/>
    <w:rsid w:val="00B35EC1"/>
    <w:rsid w:val="00B47972"/>
    <w:rsid w:val="00B63992"/>
    <w:rsid w:val="00CB0951"/>
    <w:rsid w:val="00CB3371"/>
    <w:rsid w:val="00D86C13"/>
    <w:rsid w:val="00DA3AD8"/>
    <w:rsid w:val="00EB24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80" w:lineRule="exact"/>
        <w:ind w:right="57"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FE3"/>
    <w:pPr>
      <w:adjustRightInd w:val="0"/>
      <w:snapToGrid w:val="0"/>
      <w:spacing w:after="200" w:line="240" w:lineRule="auto"/>
      <w:ind w:right="0" w:firstLineChars="0" w:firstLine="0"/>
      <w:jc w:val="left"/>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7A7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07A71"/>
    <w:rPr>
      <w:rFonts w:ascii="Tahoma" w:eastAsia="微软雅黑" w:hAnsi="Tahoma"/>
      <w:kern w:val="0"/>
      <w:sz w:val="18"/>
      <w:szCs w:val="18"/>
    </w:rPr>
  </w:style>
  <w:style w:type="paragraph" w:styleId="a4">
    <w:name w:val="footer"/>
    <w:basedOn w:val="a"/>
    <w:link w:val="Char0"/>
    <w:uiPriority w:val="99"/>
    <w:semiHidden/>
    <w:unhideWhenUsed/>
    <w:rsid w:val="00107A71"/>
    <w:pPr>
      <w:tabs>
        <w:tab w:val="center" w:pos="4153"/>
        <w:tab w:val="right" w:pos="8306"/>
      </w:tabs>
    </w:pPr>
    <w:rPr>
      <w:sz w:val="18"/>
      <w:szCs w:val="18"/>
    </w:rPr>
  </w:style>
  <w:style w:type="character" w:customStyle="1" w:styleId="Char0">
    <w:name w:val="页脚 Char"/>
    <w:basedOn w:val="a0"/>
    <w:link w:val="a4"/>
    <w:uiPriority w:val="99"/>
    <w:semiHidden/>
    <w:rsid w:val="00107A71"/>
    <w:rPr>
      <w:rFonts w:ascii="Tahoma" w:eastAsia="微软雅黑" w:hAnsi="Tahoma"/>
      <w:kern w:val="0"/>
      <w:sz w:val="18"/>
      <w:szCs w:val="18"/>
    </w:rPr>
  </w:style>
</w:styles>
</file>

<file path=word/webSettings.xml><?xml version="1.0" encoding="utf-8"?>
<w:webSettings xmlns:r="http://schemas.openxmlformats.org/officeDocument/2006/relationships" xmlns:w="http://schemas.openxmlformats.org/wordprocessingml/2006/main">
  <w:divs>
    <w:div w:id="1027488338">
      <w:bodyDiv w:val="1"/>
      <w:marLeft w:val="0"/>
      <w:marRight w:val="0"/>
      <w:marTop w:val="0"/>
      <w:marBottom w:val="0"/>
      <w:divBdr>
        <w:top w:val="none" w:sz="0" w:space="0" w:color="auto"/>
        <w:left w:val="none" w:sz="0" w:space="0" w:color="auto"/>
        <w:bottom w:val="none" w:sz="0" w:space="0" w:color="auto"/>
        <w:right w:val="none" w:sz="0" w:space="0" w:color="auto"/>
      </w:divBdr>
    </w:div>
    <w:div w:id="1246458842">
      <w:bodyDiv w:val="1"/>
      <w:marLeft w:val="0"/>
      <w:marRight w:val="0"/>
      <w:marTop w:val="0"/>
      <w:marBottom w:val="0"/>
      <w:divBdr>
        <w:top w:val="none" w:sz="0" w:space="0" w:color="auto"/>
        <w:left w:val="none" w:sz="0" w:space="0" w:color="auto"/>
        <w:bottom w:val="none" w:sz="0" w:space="0" w:color="auto"/>
        <w:right w:val="none" w:sz="0" w:space="0" w:color="auto"/>
      </w:divBdr>
    </w:div>
    <w:div w:id="1303004296">
      <w:bodyDiv w:val="1"/>
      <w:marLeft w:val="0"/>
      <w:marRight w:val="0"/>
      <w:marTop w:val="0"/>
      <w:marBottom w:val="0"/>
      <w:divBdr>
        <w:top w:val="none" w:sz="0" w:space="0" w:color="auto"/>
        <w:left w:val="none" w:sz="0" w:space="0" w:color="auto"/>
        <w:bottom w:val="none" w:sz="0" w:space="0" w:color="auto"/>
        <w:right w:val="none" w:sz="0" w:space="0" w:color="auto"/>
      </w:divBdr>
    </w:div>
    <w:div w:id="1967155515">
      <w:bodyDiv w:val="1"/>
      <w:marLeft w:val="0"/>
      <w:marRight w:val="0"/>
      <w:marTop w:val="0"/>
      <w:marBottom w:val="0"/>
      <w:divBdr>
        <w:top w:val="none" w:sz="0" w:space="0" w:color="auto"/>
        <w:left w:val="none" w:sz="0" w:space="0" w:color="auto"/>
        <w:bottom w:val="none" w:sz="0" w:space="0" w:color="auto"/>
        <w:right w:val="none" w:sz="0" w:space="0" w:color="auto"/>
      </w:divBdr>
    </w:div>
    <w:div w:id="200489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251</Words>
  <Characters>1431</Characters>
  <Application>Microsoft Office Word</Application>
  <DocSecurity>0</DocSecurity>
  <Lines>11</Lines>
  <Paragraphs>3</Paragraphs>
  <ScaleCrop>false</ScaleCrop>
  <Company>Microsoft</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ThinkCentre</dc:creator>
  <cp:lastModifiedBy>Administrator</cp:lastModifiedBy>
  <cp:revision>4</cp:revision>
  <dcterms:created xsi:type="dcterms:W3CDTF">2019-08-28T06:45:00Z</dcterms:created>
  <dcterms:modified xsi:type="dcterms:W3CDTF">2019-09-16T00:36:00Z</dcterms:modified>
</cp:coreProperties>
</file>